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rPr>
          <w:rFonts w:ascii="Helvetica" w:hAnsi="Helvetica"/>
          <w:b w:val="1"/>
          <w:sz w:val="24"/>
          <w:szCs w:val="24"/>
          <w:lang w:bidi="ar_SA" w:eastAsia="en_US" w:val="en_GB"/>
        </w:rPr>
      </w:pPr>
      <w:r>
        <w:rPr>
          <w:rFonts w:ascii="Helvetica" w:hAnsi="Helvetica"/>
          <w:noProof w:val="1"/>
          <w:lang w:eastAsia="zh-TW" w:val="en-US"/>
        </w:rPr>
        <w:drawing>
          <wp:inline distB="0" distL="0" distR="0" distT="0">
            <wp:extent cx="1891323" cy="352423"/>
            <wp:effectExtent b="3810" l="0" r="1270" t="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UAL_Lockup_CSM_BLACK.jp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928468" cy="35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</w:rPr>
        <w:t xml:space="preserve">    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  <w:b w:val="1"/>
        </w:rPr>
        <w:t>GCD</w:t>
      </w:r>
      <w:r>
        <w:rPr>
          <w:rFonts w:ascii="Helvetica" w:hAnsi="Helvetica"/>
          <w:b w:val="1"/>
        </w:rPr>
        <w:t xml:space="preserve"> </w:t>
      </w:r>
      <w:r>
        <w:rPr>
          <w:rFonts w:ascii="Helvetica" w:hAnsi="Helvetica"/>
          <w:b w:val="1"/>
        </w:rPr>
        <w:t>2019</w:t>
      </w:r>
      <w:r>
        <w:rPr>
          <w:rFonts w:ascii="Helvetica" w:hAnsi="Helvetica"/>
          <w:b w:val="1"/>
        </w:rPr>
        <w:t>-20</w:t>
      </w:r>
    </w:p>
    <w:p>
      <w:pPr>
        <w:rPr>
          <w:rFonts w:ascii="Helvetica" w:hAnsi="Helvetica"/>
          <w:b w:val="1"/>
          <w:sz w:val="24"/>
          <w:szCs w:val="24"/>
          <w:lang w:bidi="ar_SA" w:eastAsia="en_US" w:val="en_GB"/>
        </w:rPr>
      </w:pPr>
    </w:p>
    <w:p>
      <w:pPr>
        <w:ind w:right="470"/>
        <w:jc w:val="both"/>
        <w:rPr>
          <w:rFonts w:ascii="Helvetica" w:hAnsi="Helvetica"/>
          <w:i w:val="1"/>
          <w:sz w:val="24"/>
          <w:szCs w:val="24"/>
          <w:lang w:bidi="ar_SA" w:eastAsia="en_US" w:val="en_GB"/>
        </w:rPr>
      </w:pPr>
      <w:r>
        <w:rPr>
          <w:rFonts w:ascii="Helvetica" w:hAnsi="Helvetica"/>
          <w:i w:val="1"/>
        </w:rPr>
        <w:t>Foundation Diploma in Art and Design</w:t>
      </w: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Unit 4</w:t>
      </w:r>
      <w:r>
        <w:rPr>
          <w:rFonts w:ascii="Helvetica" w:hAnsi="Helvetica"/>
        </w:rPr>
        <w:t xml:space="preserve">: </w:t>
      </w:r>
      <w:r>
        <w:rPr>
          <w:rFonts w:ascii="Helvetica" w:hAnsi="Helvetica"/>
        </w:rPr>
        <w:t>Consolidating Practice</w:t>
      </w: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rPr>
          <w:rFonts w:ascii="Helvetica" w:hAnsi="Helvetica"/>
          <w:b w:val="1"/>
          <w:sz w:val="32"/>
          <w:szCs w:val="32"/>
          <w:lang w:bidi="ar_SA" w:eastAsia="en_US" w:val="en_GB"/>
        </w:rPr>
      </w:pPr>
      <w:r>
        <w:rPr>
          <w:rFonts w:ascii="Helvetica" w:hAnsi="Helvetica"/>
        </w:rPr>
        <w:t xml:space="preserve">Task </w:t>
      </w:r>
      <w:r>
        <w:rPr>
          <w:rFonts w:ascii="Helvetica" w:hAnsi="Helvetica"/>
        </w:rPr>
        <w:t>title</w:t>
      </w:r>
      <w:r>
        <w:rPr>
          <w:rFonts w:ascii="Helvetica" w:hAnsi="Helvetica"/>
        </w:rPr>
        <w:t>:</w:t>
      </w:r>
      <w:r>
        <w:rPr>
          <w:rFonts w:ascii="Helvetica" w:hAnsi="Helvetica"/>
          <w:sz w:val="32"/>
          <w:szCs w:val="32"/>
        </w:rPr>
        <w:t xml:space="preserve"> </w:t>
      </w:r>
      <w:r>
        <w:rPr>
          <w:rFonts w:ascii="Helvetica" w:hAnsi="Helvetica"/>
          <w:sz w:val="32"/>
          <w:szCs w:val="32"/>
        </w:rPr>
        <w:t xml:space="preserve">	</w:t>
      </w:r>
      <w:r>
        <w:rPr>
          <w:rFonts w:ascii="Helvetica" w:hAnsi="Helvetica"/>
          <w:sz w:val="32"/>
          <w:szCs w:val="32"/>
        </w:rPr>
        <w:t xml:space="preserve">	</w:t>
      </w:r>
      <w:r>
        <w:rPr>
          <w:rFonts w:ascii="Helvetica" w:hAnsi="Helvetica"/>
          <w:b w:val="1"/>
          <w:sz w:val="32"/>
          <w:szCs w:val="32"/>
        </w:rPr>
        <w:t xml:space="preserve">The </w:t>
      </w:r>
      <w:r>
        <w:rPr>
          <w:rFonts w:ascii="Helvetica" w:hAnsi="Helvetica"/>
          <w:b w:val="1"/>
          <w:sz w:val="32"/>
          <w:szCs w:val="32"/>
        </w:rPr>
        <w:t>Final</w:t>
      </w:r>
      <w:r>
        <w:rPr>
          <w:rFonts w:ascii="Helvetica" w:hAnsi="Helvetica"/>
          <w:b w:val="1"/>
          <w:sz w:val="32"/>
          <w:szCs w:val="32"/>
        </w:rPr>
        <w:t xml:space="preserve"> </w:t>
      </w:r>
      <w:r>
        <w:rPr>
          <w:rFonts w:ascii="Helvetica" w:hAnsi="Helvetica"/>
          <w:b w:val="1"/>
          <w:sz w:val="32"/>
          <w:szCs w:val="32"/>
        </w:rPr>
        <w:t>Evaluation</w:t>
      </w:r>
    </w:p>
    <w:p>
      <w:pPr>
        <w:rPr>
          <w:rFonts w:ascii="Helvetica" w:hAnsi="Helvetica"/>
          <w:b w:val="1"/>
          <w:sz w:val="24"/>
          <w:szCs w:val="24"/>
          <w:lang w:bidi="ar_SA" w:eastAsia="en_US" w:val="en_GB"/>
        </w:rPr>
      </w:pPr>
    </w:p>
    <w:p>
      <w:pPr>
        <w:ind w:hanging="2160" w:left="2160"/>
        <w:rPr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Task description: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</w:rPr>
        <w:t xml:space="preserve">Please respond to the questions and prompts below which ask you to </w:t>
      </w:r>
      <w:r>
        <w:rPr>
          <w:rFonts w:ascii="Helvetica" w:hAnsi="Helvetica"/>
        </w:rPr>
        <w:t xml:space="preserve">reflect on and </w:t>
      </w:r>
      <w:r>
        <w:rPr>
          <w:rFonts w:ascii="Helvetica" w:hAnsi="Helvetica"/>
        </w:rPr>
        <w:t xml:space="preserve">evaluate the project work you have produced in Unit 4. </w:t>
      </w: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ind w:hanging="2160" w:left="2160"/>
        <w:jc w:val="both"/>
        <w:rPr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Submission:</w:t>
      </w:r>
      <w:r>
        <w:rPr>
          <w:rFonts w:ascii="Helvetica" w:hAnsi="Helvetica"/>
        </w:rPr>
        <w:t xml:space="preserve">	</w:t>
      </w:r>
      <w:r>
        <w:rPr>
          <w:rFonts w:ascii="Helvetica" w:hAnsi="Helvetica"/>
        </w:rPr>
        <w:t xml:space="preserve">Save </w:t>
      </w:r>
      <w:r>
        <w:rPr>
          <w:rFonts w:ascii="Helvetica" w:hAnsi="Helvetica"/>
        </w:rPr>
        <w:t>this document as follows</w:t>
      </w:r>
      <w:r>
        <w:rPr>
          <w:rFonts w:ascii="Helvetica" w:hAnsi="Helvetica"/>
        </w:rPr>
        <w:t>:</w:t>
      </w:r>
      <w:r>
        <w:rPr>
          <w:rFonts w:ascii="Helvetica" w:hAnsi="Helvetica"/>
        </w:rPr>
        <w:t xml:space="preserve"> </w:t>
      </w:r>
    </w:p>
    <w:p>
      <w:pPr>
        <w:ind w:left="2160"/>
        <w:jc w:val="both"/>
        <w:rPr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  <w:i w:val="1"/>
        </w:rPr>
        <w:t>Firstname_Surname</w:t>
      </w:r>
      <w:r>
        <w:rPr>
          <w:rFonts w:ascii="Helvetica" w:hAnsi="Helvetica"/>
          <w:i w:val="1"/>
        </w:rPr>
        <w:t>_Final Evaluation</w:t>
      </w:r>
      <w:r>
        <w:rPr>
          <w:rFonts w:ascii="Helvetica" w:hAnsi="Helvetica"/>
          <w:i w:val="1"/>
        </w:rPr>
        <w:t xml:space="preserve">.docx </w:t>
      </w:r>
      <w:r>
        <w:rPr>
          <w:rFonts w:ascii="Helvetica" w:hAnsi="Helvetica"/>
          <w:i w:val="1"/>
        </w:rPr>
        <w:t xml:space="preserve">  </w:t>
      </w:r>
      <w:bookmarkStart w:id="0" w:name="_GoBack"/>
      <w:bookmarkEnd w:id="0"/>
      <w:r>
        <w:rPr>
          <w:rFonts w:ascii="Helvetica" w:hAnsi="Helvetica"/>
        </w:rPr>
        <w:t xml:space="preserve">or </w:t>
      </w:r>
    </w:p>
    <w:p>
      <w:pPr>
        <w:ind w:left="2160"/>
        <w:jc w:val="both"/>
        <w:rPr>
          <w:rFonts w:ascii="Helvetica" w:hAnsi="Helvetica"/>
          <w:i w:val="1"/>
          <w:sz w:val="24"/>
          <w:szCs w:val="24"/>
          <w:lang w:bidi="ar_SA" w:eastAsia="en_US" w:val="en_GB"/>
        </w:rPr>
      </w:pPr>
      <w:r>
        <w:rPr>
          <w:rFonts w:ascii="Helvetica" w:hAnsi="Helvetica"/>
          <w:i w:val="1"/>
        </w:rPr>
        <w:t>Firstname</w:t>
      </w:r>
      <w:r>
        <w:rPr>
          <w:rFonts w:ascii="Helvetica" w:hAnsi="Helvetica"/>
          <w:i w:val="1"/>
        </w:rPr>
        <w:t>_Surname</w:t>
      </w:r>
      <w:r>
        <w:rPr>
          <w:rFonts w:ascii="Helvetica" w:hAnsi="Helvetica"/>
          <w:i w:val="1"/>
        </w:rPr>
        <w:t>_Final Evaluation</w:t>
      </w:r>
      <w:r>
        <w:rPr>
          <w:rFonts w:ascii="Helvetica" w:hAnsi="Helvetica"/>
          <w:i w:val="1"/>
        </w:rPr>
        <w:t>.txt</w:t>
      </w:r>
    </w:p>
    <w:p>
      <w:pPr>
        <w:ind w:hanging="2160" w:left="2160"/>
        <w:jc w:val="both"/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ind w:left="2160"/>
        <w:jc w:val="both"/>
        <w:rPr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U</w:t>
      </w:r>
      <w:r>
        <w:rPr>
          <w:rFonts w:ascii="Helvetica" w:hAnsi="Helvetica"/>
        </w:rPr>
        <w:t xml:space="preserve">pload </w:t>
      </w:r>
      <w:r>
        <w:rPr>
          <w:rFonts w:ascii="Helvetica" w:hAnsi="Helvetica"/>
        </w:rPr>
        <w:t>to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‘</w:t>
      </w:r>
      <w:r>
        <w:rPr>
          <w:rFonts w:ascii="Helvetica" w:hAnsi="Helvetica"/>
        </w:rPr>
        <w:t xml:space="preserve">GCD </w:t>
      </w:r>
      <w:r>
        <w:rPr>
          <w:rFonts w:ascii="Helvetica" w:hAnsi="Helvetica"/>
        </w:rPr>
        <w:t xml:space="preserve">Unit 4 </w:t>
      </w:r>
      <w:r>
        <w:rPr>
          <w:rFonts w:ascii="Helvetica" w:hAnsi="Helvetica"/>
        </w:rPr>
        <w:t>Submission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in the GCD area of</w:t>
      </w:r>
      <w:r>
        <w:rPr>
          <w:rFonts w:ascii="Helvetica" w:hAnsi="Helvetica"/>
        </w:rPr>
        <w:t xml:space="preserve"> Moodle</w:t>
      </w:r>
      <w:r>
        <w:rPr>
          <w:rFonts w:ascii="Helvetica" w:hAnsi="Helvetica"/>
        </w:rPr>
        <w:t xml:space="preserve"> in time for the deadline of </w:t>
      </w:r>
      <w:r>
        <w:rPr>
          <w:rFonts w:ascii="Helvetica" w:hAnsi="Helvetica"/>
          <w:b w:val="1"/>
        </w:rPr>
        <w:t>23.59 (UK time) on Monday 4</w:t>
      </w:r>
      <w:r>
        <w:rPr>
          <w:rFonts w:ascii="Helvetica" w:hAnsi="Helvetica"/>
          <w:b w:val="1"/>
          <w:vertAlign w:val="superscript"/>
        </w:rPr>
        <w:t>th</w:t>
      </w:r>
      <w:r>
        <w:rPr>
          <w:rFonts w:ascii="Helvetica" w:hAnsi="Helvetica"/>
          <w:b w:val="1"/>
        </w:rPr>
        <w:t xml:space="preserve"> May</w:t>
      </w:r>
      <w:r>
        <w:rPr>
          <w:rFonts w:ascii="Helvetica" w:hAnsi="Helvetica"/>
          <w:b w:val="1"/>
        </w:rPr>
        <w:t xml:space="preserve"> </w:t>
      </w: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tbl>
      <w:tblPr>
        <w:tblStyle w:val="TableGrid"/>
        <w:tblW w:type="auto" w:w="0"/>
        <w:tblLook w:val="04A0"/>
      </w:tblPr>
      <w:tblGrid>
        <w:gridCol w:w="1975"/>
        <w:gridCol w:w="7035"/>
      </w:tblGrid>
      <w:tr>
        <w:tc>
          <w:tcPr>
            <w:tcW w:type="dxa" w:w="197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</w:rPr>
              <w:t>Name:</w:t>
            </w:r>
          </w:p>
        </w:tc>
        <w:tc>
          <w:tcPr>
            <w:tcW w:type="dxa" w:w="703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>Verity Hayhow</w:t>
            </w:r>
          </w:p>
        </w:tc>
      </w:tr>
      <w:tr>
        <w:tc>
          <w:tcPr>
            <w:tcW w:type="dxa" w:w="197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</w:rPr>
              <w:t>ID number:</w:t>
            </w:r>
          </w:p>
        </w:tc>
        <w:tc>
          <w:tcPr>
            <w:tcW w:type="dxa" w:w="703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>19005586</w:t>
            </w:r>
          </w:p>
        </w:tc>
      </w:tr>
      <w:tr>
        <w:tc>
          <w:tcPr>
            <w:tcW w:type="dxa" w:w="197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</w:rPr>
              <w:t>Pathway:</w:t>
            </w:r>
          </w:p>
        </w:tc>
        <w:tc>
          <w:tcPr>
            <w:tcW w:type="dxa" w:w="703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>GCD Illustration and Printmaking</w:t>
            </w:r>
          </w:p>
        </w:tc>
      </w:tr>
      <w:tr>
        <w:tc>
          <w:tcPr>
            <w:tcW w:type="dxa" w:w="197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</w:rPr>
              <w:t>Project Title:</w:t>
            </w:r>
          </w:p>
        </w:tc>
        <w:tc>
          <w:tcPr>
            <w:tcW w:type="dxa" w:w="7035"/>
          </w:tcPr>
          <w:p>
            <w:pPr>
              <w:spacing w:line="276" w:lineRule="auto"/>
              <w:rPr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The Grass Here is Also Green </w:t>
            </w:r>
          </w:p>
        </w:tc>
      </w:tr>
    </w:tbl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pStyle w:val="ListParagraph"/>
        <w:numPr>
          <w:ilvl w:val="0"/>
          <w:numId w:val="2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Out</w:t>
      </w:r>
      <w:r>
        <w:rPr>
          <w:rFonts w:ascii="Helvetica" w:hAnsi="Helvetica"/>
        </w:rPr>
        <w:t>line the ideas behind your work. (</w:t>
      </w:r>
      <w:r>
        <w:rPr>
          <w:rFonts w:ascii="Helvetica" w:hAnsi="Helvetica"/>
        </w:rPr>
        <w:t>50 words</w:t>
      </w:r>
      <w:r>
        <w:rPr>
          <w:rFonts w:ascii="Helvetica" w:hAnsi="Helvetica"/>
        </w:rPr>
        <w:t>)</w:t>
      </w:r>
    </w:p>
    <w:p>
      <w:pPr>
        <w:pStyle w:val="ListParagraph"/>
        <w:ind w:left="360"/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</w:p>
    <w:tbl>
      <w:tblPr>
        <w:tblStyle w:val="TableGrid"/>
        <w:tblW w:type="auto" w:w="0"/>
        <w:tblLook w:val="04A0"/>
      </w:tblPr>
      <w:tblGrid>
        <w:gridCol w:w="8650"/>
      </w:tblGrid>
      <w:tr>
        <w:tc>
          <w:tcPr>
            <w:tcW w:type="dxa" w:w="9010"/>
          </w:tcPr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My work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explores the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process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of growing up and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leaving behind one’s childhood dreams in order to become an adult. While often being forced to face the adult reality is seen as a negative thing, through my work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began to realise that in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>fact it is more complex than that. T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hat loss of innocence can be heartbreaking, but it also opens our eyes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to greater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possibilities. </w:t>
            </w: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</w:tc>
      </w:tr>
    </w:tbl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pStyle w:val="ListParagraph"/>
        <w:numPr>
          <w:ilvl w:val="0"/>
          <w:numId w:val="2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What are your intentions for your work? Consider the following:</w:t>
      </w:r>
    </w:p>
    <w:p>
      <w:pPr>
        <w:pStyle w:val="ListParagraph"/>
        <w:numPr>
          <w:ilvl w:val="0"/>
          <w:numId w:val="3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 xml:space="preserve">SITE - Where does it exist in the world?     </w:t>
      </w:r>
    </w:p>
    <w:p>
      <w:pPr>
        <w:pStyle w:val="ListParagraph"/>
        <w:numPr>
          <w:ilvl w:val="0"/>
          <w:numId w:val="3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AUDIENCE - Who is it for?</w:t>
      </w:r>
    </w:p>
    <w:p>
      <w:pPr>
        <w:pStyle w:val="ListParagraph"/>
        <w:numPr>
          <w:ilvl w:val="0"/>
          <w:numId w:val="3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IMPACT - What effect do you hope it has?</w:t>
      </w:r>
    </w:p>
    <w:p>
      <w:pPr>
        <w:ind w:firstLine="220"/>
        <w:rPr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(</w:t>
      </w:r>
      <w:r>
        <w:rPr>
          <w:rFonts w:ascii="Helvetica" w:hAnsi="Helvetica"/>
        </w:rPr>
        <w:t>100 words</w:t>
      </w:r>
      <w:r>
        <w:rPr>
          <w:rFonts w:ascii="Helvetica" w:hAnsi="Helvetica"/>
        </w:rPr>
        <w:t>)</w:t>
      </w:r>
    </w:p>
    <w:tbl>
      <w:tblPr>
        <w:tblStyle w:val="TableGrid"/>
        <w:tblW w:type="auto" w:w="0"/>
        <w:tblLook w:val="04A0"/>
      </w:tblPr>
      <w:tblGrid>
        <w:gridCol w:w="8650"/>
      </w:tblGrid>
      <w:tr>
        <w:tc>
          <w:tcPr>
            <w:tcW w:type="dxa" w:w="9010"/>
          </w:tcPr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Although my first project was aimed at teenagers,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was afterwards drawn towards an adult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audience. I wanted to investigate the complex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emotions around leaving behind childhood, with all of its unrealistic dreams and aspirations,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and then communicate that to the very people who would be going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through those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emotions. I hope that it would leave adult viewers with a desire to seek out happiness in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the positions they find themselves in now, without longing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for what they have left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behind. </w:t>
            </w:r>
          </w:p>
          <w:p>
            <w:pPr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As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far as where it would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exist in the world: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like the idea that it could hide in ordinary life, like the Dream Cakes takeaway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restaurant. </w:t>
            </w: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</w:tc>
      </w:tr>
    </w:tbl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pStyle w:val="ListParagraph"/>
        <w:numPr>
          <w:ilvl w:val="0"/>
          <w:numId w:val="2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Outline your approach to visualising the display of your work.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</w:rPr>
        <w:t>50 words</w:t>
      </w:r>
      <w:r>
        <w:rPr>
          <w:rFonts w:ascii="Helvetica" w:hAnsi="Helvetica"/>
        </w:rPr>
        <w:t>)</w:t>
      </w:r>
    </w:p>
    <w:tbl>
      <w:tblPr>
        <w:tblStyle w:val="TableGrid"/>
        <w:tblW w:type="auto" w:w="0"/>
        <w:tblLook w:val="04A0"/>
      </w:tblPr>
      <w:tblGrid>
        <w:gridCol w:w="8650"/>
      </w:tblGrid>
      <w:tr>
        <w:tc>
          <w:tcPr>
            <w:tcW w:type="dxa" w:w="9010"/>
          </w:tcPr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became interested in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using the visual language of sweets and cake, in order to communicate the ideas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was exploring. They are a metaphor for how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childhood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dreams are not sustainable within adult life. As an adult we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may look back on what we gave up, and feel nostalgic, but it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simply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isn’t healthy to dwell on their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sickly sweetness. </w:t>
            </w: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</w:tc>
      </w:tr>
    </w:tbl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pStyle w:val="ListParagraph"/>
        <w:ind w:left="360"/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</w:p>
    <w:p>
      <w:pPr>
        <w:pStyle w:val="ListParagraph"/>
        <w:numPr>
          <w:ilvl w:val="0"/>
          <w:numId w:val="2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How has your project changed from what you initially proposed?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</w:rPr>
        <w:t>50 words</w:t>
      </w:r>
      <w:r>
        <w:rPr>
          <w:rFonts w:ascii="Helvetica" w:hAnsi="Helvetica"/>
        </w:rPr>
        <w:t>)</w:t>
      </w:r>
    </w:p>
    <w:p>
      <w:pPr>
        <w:pStyle w:val="ListParagraph"/>
        <w:ind w:left="360"/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</w:p>
    <w:tbl>
      <w:tblPr>
        <w:tblStyle w:val="TableGrid"/>
        <w:tblW w:type="auto" w:w="0"/>
        <w:tblLook w:val="04A0"/>
      </w:tblPr>
      <w:tblGrid>
        <w:gridCol w:w="8650"/>
      </w:tblGrid>
      <w:tr>
        <w:tc>
          <w:tcPr>
            <w:tcW w:type="dxa" w:w="9010"/>
          </w:tcPr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think my initial ideas needed a dose of reality. The fact is that most adults have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abandoned the dreams they had as a child, and most of the next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generation will do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the same. This is far from a bad thing, since society needs a balanced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workforce in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order to function.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What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learned from my interview with my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>grandfather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 was that adult life is so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much more than the job you do. </w:t>
            </w: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</w:tc>
      </w:tr>
    </w:tbl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pStyle w:val="ListParagraph"/>
        <w:numPr>
          <w:ilvl w:val="0"/>
          <w:numId w:val="2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What did you learn from having to adapt your project and work with significant restriction?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</w:rPr>
        <w:t>50 words</w:t>
      </w:r>
      <w:r>
        <w:rPr>
          <w:rFonts w:ascii="Helvetica" w:hAnsi="Helvetica"/>
        </w:rPr>
        <w:t>)</w:t>
      </w:r>
    </w:p>
    <w:p>
      <w:pPr>
        <w:pStyle w:val="ListParagraph"/>
        <w:ind w:left="360"/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</w:p>
    <w:tbl>
      <w:tblPr>
        <w:tblStyle w:val="TableGrid"/>
        <w:tblW w:type="auto" w:w="0"/>
        <w:tblLook w:val="04A0"/>
      </w:tblPr>
      <w:tblGrid>
        <w:gridCol w:w="8650"/>
      </w:tblGrid>
      <w:tr>
        <w:tc>
          <w:tcPr>
            <w:tcW w:type="dxa" w:w="9010"/>
          </w:tcPr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learned how to work with what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had. For example,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didn’t actually know what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was going to do with the recording of my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interview with my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grandfather. Initially, it was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just a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piece of research to get the perspective of an older retired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person on life. It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wasn’t very well-planned, and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hadn’t thought very hard about the questions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asked him. But in lockdown, it became one of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the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few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pieces of source material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had,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so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cut it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up and moved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it around in order to become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part of the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animation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made. </w:t>
            </w: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</w:tc>
      </w:tr>
    </w:tbl>
    <w:p>
      <w:pPr>
        <w:pStyle w:val="ListParagraph"/>
        <w:ind w:left="360"/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p>
      <w:pPr>
        <w:pStyle w:val="ListParagraph"/>
        <w:numPr>
          <w:ilvl w:val="0"/>
          <w:numId w:val="2"/>
        </w:numPr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  <w:r>
        <w:rPr>
          <w:rFonts w:ascii="Helvetica" w:hAnsi="Helvetica"/>
        </w:rPr>
        <w:t>What impact, if any, has the current situation and working in isolation had on your work? Has it made you think differently about the purpose and meaning of your project?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</w:rPr>
        <w:t>50 words</w:t>
      </w:r>
      <w:r>
        <w:rPr>
          <w:rFonts w:ascii="Helvetica" w:hAnsi="Helvetica"/>
        </w:rPr>
        <w:t>)</w:t>
      </w:r>
    </w:p>
    <w:p>
      <w:pPr>
        <w:pStyle w:val="ListParagraph"/>
        <w:ind w:left="360"/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</w:p>
    <w:tbl>
      <w:tblPr>
        <w:tblStyle w:val="TableGrid"/>
        <w:tblW w:type="auto" w:w="0"/>
        <w:tblLook w:val="04A0"/>
      </w:tblPr>
      <w:tblGrid>
        <w:gridCol w:w="8650"/>
      </w:tblGrid>
      <w:tr>
        <w:tc>
          <w:tcPr>
            <w:tcW w:type="dxa" w:w="9010"/>
          </w:tcPr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Lockdown imposed a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set of practical rules that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hadn’t anticipated, for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example “You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can’t print anything,” or “You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don’t have a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lot of plain paper, so use it wisely.”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More so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>than this,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 I think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I found it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particularly hard to stay motivated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without the feedback and </w:t>
            </w:r>
            <w:r>
              <w:rPr>
                <w:rStyle w:val="Normal"/>
                <w:rFonts w:ascii="Helvetica" w:hAnsi="Helvetica"/>
                <w:vanish w:val="0"/>
                <w:color w:val="000000"/>
                <w:sz w:val="24"/>
                <w:szCs w:val="24"/>
                <w:rtl w:val="0"/>
                <w:lang w:val="en-GB"/>
              </w:rPr>
              <w:t xml:space="preserve">company of other artists. </w:t>
            </w: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  <w:p>
            <w:pPr>
              <w:pStyle w:val="ListParagraph"/>
              <w:ind w:left="0"/>
              <w:rPr>
                <w:rStyle w:val="Normal"/>
                <w:rFonts w:ascii="Helvetica" w:hAnsi="Helvetica"/>
                <w:sz w:val="24"/>
                <w:szCs w:val="24"/>
                <w:lang w:bidi="ar_SA" w:eastAsia="en_US" w:val="en_GB"/>
              </w:rPr>
            </w:pPr>
          </w:p>
        </w:tc>
      </w:tr>
    </w:tbl>
    <w:p>
      <w:pPr>
        <w:pStyle w:val="ListParagraph"/>
        <w:ind w:left="360"/>
        <w:rPr>
          <w:rStyle w:val="Normal"/>
          <w:rFonts w:ascii="Helvetica" w:hAnsi="Helvetica"/>
          <w:sz w:val="24"/>
          <w:szCs w:val="24"/>
          <w:lang w:bidi="ar_SA" w:eastAsia="en_US" w:val="en_GB"/>
        </w:rPr>
      </w:pPr>
    </w:p>
    <w:p>
      <w:pPr>
        <w:rPr>
          <w:rFonts w:ascii="Helvetica" w:hAnsi="Helvetica"/>
          <w:sz w:val="24"/>
          <w:szCs w:val="24"/>
          <w:lang w:bidi="ar_SA" w:eastAsia="en_US" w:val="en_GB"/>
        </w:rPr>
      </w:pPr>
    </w:p>
    <w:sectPr>
      <w:pgSz w:h="16840" w:w="11900"/>
      <w:pgMar w:bottom="1440" w:footer="708" w:gutter="0" w:header="708" w:left="1440" w:right="1440" w:top="88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hybridMultilevel"/>
    <w:tmpl w:val="8A6851EE"/>
    <w:numStyleLink w:val=""/>
    <w:lvl w:ilvl="0">
      <w:start w:val="3"/>
      <w:numFmt w:val="bullet"/>
      <w:lvlText w:val="-"/>
      <w:lvlJc w:val="left"/>
      <w:pPr>
        <w:ind w:hanging="360" w:left="2520"/>
      </w:pPr>
      <w:rPr>
        <w:rFonts w:ascii="Helvetica" w:hAnsi="Helvetica"/>
      </w:rPr>
    </w:lvl>
    <w:lvl w:ilvl="1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8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5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8280"/>
      </w:pPr>
      <w:rPr>
        <w:rFonts w:ascii="Wingdings" w:hAnsi="Wingdings"/>
      </w:rPr>
    </w:lvl>
  </w:abstractNum>
  <w:abstractNum w:abstractNumId="1">
    <w:multiLevelType w:val="hybridMultilevel"/>
    <w:tmpl w:val="A9BAF038"/>
    <w:numStyleLink w:val=""/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2">
    <w:multiLevelType w:val="hybridMultilevel"/>
    <w:tmpl w:val="A8F0AC8E"/>
    <w:numStyleLink w:val=""/>
    <w:lvl w:ilvl="0">
      <w:start w:val="1"/>
      <w:numFmt w:val="decimal"/>
      <w:lvlText w:val="%1."/>
      <w:lvlJc w:val="left"/>
      <w:pPr>
        <w:ind w:hanging="360" w:left="940"/>
      </w:pPr>
    </w:lvl>
    <w:lvl w:ilvl="1">
      <w:start w:val="1"/>
      <w:numFmt w:val="lowerLetter"/>
      <w:lvlText w:val="%2."/>
      <w:lvlJc w:val="left"/>
      <w:pPr>
        <w:ind w:hanging="360" w:left="1660"/>
      </w:pPr>
    </w:lvl>
    <w:lvl w:ilvl="2">
      <w:start w:val="1"/>
      <w:numFmt w:val="lowerRoman"/>
      <w:lvlText w:val="%3."/>
      <w:lvlJc w:val="right"/>
      <w:pPr>
        <w:ind w:hanging="180" w:left="2380"/>
      </w:pPr>
    </w:lvl>
    <w:lvl w:ilvl="3">
      <w:start w:val="1"/>
      <w:numFmt w:val="decimal"/>
      <w:lvlText w:val="%4."/>
      <w:lvlJc w:val="left"/>
      <w:pPr>
        <w:ind w:hanging="360" w:left="3100"/>
      </w:pPr>
    </w:lvl>
    <w:lvl w:ilvl="4">
      <w:start w:val="1"/>
      <w:numFmt w:val="lowerLetter"/>
      <w:lvlText w:val="%5."/>
      <w:lvlJc w:val="left"/>
      <w:pPr>
        <w:ind w:hanging="360" w:left="3820"/>
      </w:pPr>
    </w:lvl>
    <w:lvl w:ilvl="5">
      <w:start w:val="1"/>
      <w:numFmt w:val="lowerRoman"/>
      <w:lvlText w:val="%6."/>
      <w:lvlJc w:val="right"/>
      <w:pPr>
        <w:ind w:hanging="180" w:left="4540"/>
      </w:pPr>
    </w:lvl>
    <w:lvl w:ilvl="6">
      <w:start w:val="1"/>
      <w:numFmt w:val="decimal"/>
      <w:lvlText w:val="%7."/>
      <w:lvlJc w:val="left"/>
      <w:pPr>
        <w:ind w:hanging="360" w:left="5260"/>
      </w:pPr>
    </w:lvl>
    <w:lvl w:ilvl="7">
      <w:start w:val="1"/>
      <w:numFmt w:val="lowerLetter"/>
      <w:lvlText w:val="%8."/>
      <w:lvlJc w:val="left"/>
      <w:pPr>
        <w:ind w:hanging="360" w:left="5980"/>
      </w:pPr>
    </w:lvl>
    <w:lvl w:ilvl="8">
      <w:start w:val="1"/>
      <w:numFmt w:val="lowerRoman"/>
      <w:lvlText w:val="%9."/>
      <w:lvlJc w:val="right"/>
      <w:pPr>
        <w:ind w:hanging="180" w:left="6700"/>
      </w:pPr>
    </w:lvl>
  </w:abstractNum>
  <w:abstractNum w:abstractNumId="3">
    <w:multiLevelType w:val="hybridMultilevel"/>
    <w:tmpl w:val="BC129678"/>
    <w:numStyleLink w:val=""/>
    <w:lvl w:ilvl="0">
      <w:start w:val="50"/>
      <w:numFmt w:val="bullet"/>
      <w:lvlText w:val="-"/>
      <w:lvlJc w:val="left"/>
      <w:pPr>
        <w:ind w:hanging="360" w:left="720"/>
      </w:pPr>
      <w:rPr>
        <w:rFonts w:ascii="Helvetica" w:hAnsi="Helvetica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3C"/>
    <w:rsid w:val="00000366"/>
    <w:rsid w:val="00024984"/>
    <w:rsid w:val="00027ED1"/>
    <w:rsid w:val="00031AB5"/>
    <w:rsid w:val="00040D84"/>
    <w:rsid w:val="00061858"/>
    <w:rsid w:val="0007072E"/>
    <w:rsid w:val="00074E82"/>
    <w:rsid w:val="000A246D"/>
    <w:rsid w:val="000B2205"/>
    <w:rsid w:val="000B432C"/>
    <w:rsid w:val="000D5033"/>
    <w:rsid w:val="000E655D"/>
    <w:rsid w:val="00145A98"/>
    <w:rsid w:val="0018064D"/>
    <w:rsid w:val="001816DE"/>
    <w:rsid w:val="001D428B"/>
    <w:rsid w:val="00200129"/>
    <w:rsid w:val="00242CAE"/>
    <w:rsid w:val="002D566F"/>
    <w:rsid w:val="002D699D"/>
    <w:rsid w:val="002E198A"/>
    <w:rsid w:val="00300C96"/>
    <w:rsid w:val="00327687"/>
    <w:rsid w:val="00333F0E"/>
    <w:rsid w:val="00380E27"/>
    <w:rsid w:val="00387FAD"/>
    <w:rsid w:val="003F5BCF"/>
    <w:rsid w:val="00412207"/>
    <w:rsid w:val="004419B6"/>
    <w:rsid w:val="00452C89"/>
    <w:rsid w:val="004D4CF5"/>
    <w:rsid w:val="0052130F"/>
    <w:rsid w:val="00553EF2"/>
    <w:rsid w:val="00593867"/>
    <w:rsid w:val="005A0E7C"/>
    <w:rsid w:val="005B5AC5"/>
    <w:rsid w:val="005C77D0"/>
    <w:rsid w:val="005D24FE"/>
    <w:rsid w:val="005F7F08"/>
    <w:rsid w:val="00641B48"/>
    <w:rsid w:val="00643D9C"/>
    <w:rsid w:val="00670B3E"/>
    <w:rsid w:val="0069332C"/>
    <w:rsid w:val="00693A96"/>
    <w:rsid w:val="00694CA7"/>
    <w:rsid w:val="006C0230"/>
    <w:rsid w:val="00714A75"/>
    <w:rsid w:val="00741F2C"/>
    <w:rsid w:val="00762FDE"/>
    <w:rsid w:val="00766411"/>
    <w:rsid w:val="007B41FA"/>
    <w:rsid w:val="007B6271"/>
    <w:rsid w:val="007C12AA"/>
    <w:rsid w:val="007E5CA6"/>
    <w:rsid w:val="00854823"/>
    <w:rsid w:val="00860911"/>
    <w:rsid w:val="0086422C"/>
    <w:rsid w:val="008A153C"/>
    <w:rsid w:val="008A3D41"/>
    <w:rsid w:val="008B2869"/>
    <w:rsid w:val="008B43A1"/>
    <w:rsid w:val="008C0254"/>
    <w:rsid w:val="008C7D0C"/>
    <w:rsid w:val="008E0334"/>
    <w:rsid w:val="008E0C5F"/>
    <w:rsid w:val="008F3122"/>
    <w:rsid w:val="009048B9"/>
    <w:rsid w:val="00925BB3"/>
    <w:rsid w:val="00995931"/>
    <w:rsid w:val="009A1C52"/>
    <w:rsid w:val="009A2B20"/>
    <w:rsid w:val="009D56C3"/>
    <w:rsid w:val="009D78C0"/>
    <w:rsid w:val="009E1663"/>
    <w:rsid w:val="00A05DA0"/>
    <w:rsid w:val="00A06537"/>
    <w:rsid w:val="00A224ED"/>
    <w:rsid w:val="00A50E91"/>
    <w:rsid w:val="00A52F7F"/>
    <w:rsid w:val="00A57CF5"/>
    <w:rsid w:val="00A6675C"/>
    <w:rsid w:val="00A724BC"/>
    <w:rsid w:val="00AF1CEC"/>
    <w:rsid w:val="00B22958"/>
    <w:rsid w:val="00B55402"/>
    <w:rsid w:val="00B6468E"/>
    <w:rsid w:val="00B66F8D"/>
    <w:rsid w:val="00B6700E"/>
    <w:rsid w:val="00B673CC"/>
    <w:rsid w:val="00BA3168"/>
    <w:rsid w:val="00BA3781"/>
    <w:rsid w:val="00BA7932"/>
    <w:rsid w:val="00BB7E21"/>
    <w:rsid w:val="00BC07F1"/>
    <w:rsid w:val="00BD0058"/>
    <w:rsid w:val="00BF5D75"/>
    <w:rsid w:val="00C07867"/>
    <w:rsid w:val="00C11652"/>
    <w:rsid w:val="00C250FC"/>
    <w:rsid w:val="00C2673D"/>
    <w:rsid w:val="00C424B4"/>
    <w:rsid w:val="00C4494F"/>
    <w:rsid w:val="00C45E88"/>
    <w:rsid w:val="00C467F0"/>
    <w:rsid w:val="00C520C3"/>
    <w:rsid w:val="00CC36BC"/>
    <w:rsid w:val="00CD271C"/>
    <w:rsid w:val="00D12E0F"/>
    <w:rsid w:val="00D14BA1"/>
    <w:rsid w:val="00D271D0"/>
    <w:rsid w:val="00D33702"/>
    <w:rsid w:val="00D95507"/>
    <w:rsid w:val="00DA4322"/>
    <w:rsid w:val="00DA7D9C"/>
    <w:rsid w:val="00DB4191"/>
    <w:rsid w:val="00DC77BE"/>
    <w:rsid w:val="00DD67E6"/>
    <w:rsid w:val="00DF09F9"/>
    <w:rsid w:val="00E12035"/>
    <w:rsid w:val="00E331E5"/>
    <w:rsid w:val="00E61F6F"/>
    <w:rsid w:val="00E62E1E"/>
    <w:rsid w:val="00E71544"/>
    <w:rsid w:val="00E7556C"/>
    <w:rsid w:val="00E90FAF"/>
    <w:rsid w:val="00E95D19"/>
    <w:rsid w:val="00EB1AA5"/>
    <w:rsid w:val="00F123D4"/>
    <w:rsid w:val="00F519BB"/>
    <w:rsid w:val="00F679BD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3EF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D699D"/>
    <w:pPr>
      <w:keepNext/>
      <w:outlineLvl w:val="0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553EF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3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00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D699D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a-size-large">
    <w:name w:val="a-size-large"/>
    <w:rsid w:val="002D699D"/>
  </w:style>
  <w:style w:type="paragraph" w:styleId="ListParagraph">
    <w:name w:val="List Paragraph"/>
    <w:basedOn w:val="Normal"/>
    <w:uiPriority w:val="34"/>
    <w:qFormat/>
    <w:rsid w:val="00074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standalone="yes" ?><Relationships xmlns="http://schemas.openxmlformats.org/package/2006/relationships"><Relationship Id="rId1" Target="media/image1.jpg" Type="http://schemas.openxmlformats.org/officeDocument/2006/relationships/image"></Relationship><Relationship Id="rId2" Target="settings.xml" Type="http://schemas.openxmlformats.org/officeDocument/2006/relationships/settings"></Relationship><Relationship Id="rId3" Target="numbering.xml" Type="http://schemas.openxmlformats.org/officeDocument/2006/relationships/numbering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2</Pages>
  <Words>196</Words>
  <Characters>3147</Characters>
  <Lines>9</Lines>
  <Paragraphs>2</Paragraphs>
  <TotalTime>62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3823</CharactersWithSpaces>
  <SharedDoc>0</SharedDoc>
  <HyperlinksChanged>0</HyperlinksChanged>
  <Application>Microsoft Macintosh Word</Application>
  <AppVersion>15.0000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2019-06-19T09:36:00Z</cp:lastPrinted>
  <dcterms:created xsi:type="dcterms:W3CDTF">2020-04-24T12:42:00Z</dcterms:created>
  <dcterms:modified xsi:type="dcterms:W3CDTF">2020-04-27T13:38:00Z</dcterms:modified>
</cp:coreProperties>
</file>