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39E82C8F" w14:textId="77777777" w:rsidR="00C02ECB" w:rsidRPr="000D10A9" w:rsidRDefault="009153A1">
      <w:pPr>
        <w:pStyle w:val="BodyA"/>
        <w:rPr>
          <w:rFonts w:ascii="Arial" w:eastAsia="Arial" w:hAnsi="Arial" w:cs="Arial"/>
          <w:b/>
          <w:bCs/>
          <w:sz w:val="22"/>
          <w:szCs w:val="22"/>
        </w:rPr>
      </w:pPr>
      <w:r w:rsidRPr="000D10A9">
        <w:rPr>
          <w:rFonts w:ascii="Arial" w:hAnsi="Arial" w:cs="Arial"/>
          <w:noProof/>
          <w:sz w:val="22"/>
          <w:szCs w:val="22"/>
        </w:rPr>
        <w:drawing>
          <wp:inline distT="0" distB="0" distL="0" distR="0" wp14:anchorId="7D75B0F4" wp14:editId="27126EC9">
            <wp:extent cx="1891324" cy="352423"/>
            <wp:effectExtent l="0" t="0" r="0" b="0"/>
            <wp:docPr id="1073741825" name="officeArt object" descr="UAL_Lockup_CSM_BLACK.jpg"/>
            <wp:cNvGraphicFramePr/>
            <a:graphic xmlns:a="http://schemas.openxmlformats.org/drawingml/2006/main">
              <a:graphicData uri="http://schemas.openxmlformats.org/drawingml/2006/picture">
                <pic:pic xmlns:pic="http://schemas.openxmlformats.org/drawingml/2006/picture">
                  <pic:nvPicPr>
                    <pic:cNvPr id="1073741825" name="UAL_Lockup_CSM_BLACK.jpg" descr="UAL_Lockup_CSM_BLACK.jpg"/>
                    <pic:cNvPicPr>
                      <a:picLocks noChangeAspect="1"/>
                    </pic:cNvPicPr>
                  </pic:nvPicPr>
                  <pic:blipFill>
                    <a:blip r:embed="rId8"/>
                    <a:stretch>
                      <a:fillRect/>
                    </a:stretch>
                  </pic:blipFill>
                  <pic:spPr>
                    <a:xfrm>
                      <a:off x="0" y="0"/>
                      <a:ext cx="1891324" cy="352423"/>
                    </a:xfrm>
                    <a:prstGeom prst="rect">
                      <a:avLst/>
                    </a:prstGeom>
                    <a:ln w="12700" cap="flat">
                      <a:noFill/>
                      <a:miter lim="400000"/>
                    </a:ln>
                    <a:effectLst/>
                  </pic:spPr>
                </pic:pic>
              </a:graphicData>
            </a:graphic>
          </wp:inline>
        </w:drawing>
      </w:r>
      <w:r w:rsidRPr="000D10A9">
        <w:rPr>
          <w:rFonts w:ascii="Arial" w:hAnsi="Arial" w:cs="Arial"/>
          <w:sz w:val="22"/>
          <w:szCs w:val="22"/>
        </w:rPr>
        <w:t xml:space="preserve">  </w:t>
      </w:r>
      <w:r w:rsidRPr="000D10A9">
        <w:rPr>
          <w:rFonts w:ascii="Arial" w:hAnsi="Arial" w:cs="Arial"/>
          <w:sz w:val="22"/>
          <w:szCs w:val="22"/>
        </w:rPr>
        <w:tab/>
      </w:r>
      <w:r w:rsidRPr="000D10A9">
        <w:rPr>
          <w:rFonts w:ascii="Arial" w:hAnsi="Arial" w:cs="Arial"/>
          <w:sz w:val="22"/>
          <w:szCs w:val="22"/>
        </w:rPr>
        <w:tab/>
      </w:r>
      <w:r w:rsidRPr="000D10A9">
        <w:rPr>
          <w:rFonts w:ascii="Arial" w:hAnsi="Arial" w:cs="Arial"/>
          <w:sz w:val="22"/>
          <w:szCs w:val="22"/>
        </w:rPr>
        <w:tab/>
      </w:r>
      <w:r w:rsidRPr="000D10A9">
        <w:rPr>
          <w:rFonts w:ascii="Arial" w:hAnsi="Arial" w:cs="Arial"/>
          <w:b/>
          <w:bCs/>
          <w:sz w:val="22"/>
          <w:szCs w:val="22"/>
          <w:lang w:val="en-US"/>
        </w:rPr>
        <w:t>CONTEXTUAL REVIEW 2019-20</w:t>
      </w:r>
    </w:p>
    <w:p w14:paraId="1B0241D8" w14:textId="77777777" w:rsidR="00C02ECB" w:rsidRPr="000D10A9" w:rsidRDefault="00C02ECB">
      <w:pPr>
        <w:pStyle w:val="BodyA"/>
        <w:rPr>
          <w:rFonts w:ascii="Arial" w:eastAsia="Arial" w:hAnsi="Arial" w:cs="Arial"/>
          <w:b/>
          <w:bCs/>
          <w:sz w:val="22"/>
          <w:szCs w:val="22"/>
        </w:rPr>
      </w:pPr>
    </w:p>
    <w:p w14:paraId="40A4B16B" w14:textId="77777777" w:rsidR="00C02ECB" w:rsidRPr="000D10A9" w:rsidRDefault="009153A1">
      <w:pPr>
        <w:pStyle w:val="BodyA"/>
        <w:ind w:right="470"/>
        <w:jc w:val="both"/>
        <w:outlineLvl w:val="0"/>
        <w:rPr>
          <w:rFonts w:ascii="Arial" w:eastAsia="Arial" w:hAnsi="Arial" w:cs="Arial"/>
          <w:i/>
          <w:iCs/>
          <w:sz w:val="22"/>
          <w:szCs w:val="22"/>
        </w:rPr>
      </w:pPr>
      <w:r w:rsidRPr="000D10A9">
        <w:rPr>
          <w:rFonts w:ascii="Arial" w:hAnsi="Arial" w:cs="Arial"/>
          <w:i/>
          <w:iCs/>
          <w:sz w:val="22"/>
          <w:szCs w:val="22"/>
          <w:lang w:val="en-US"/>
        </w:rPr>
        <w:t>Foundation Diploma in Art and Design</w:t>
      </w:r>
    </w:p>
    <w:p w14:paraId="09372752" w14:textId="77777777" w:rsidR="00C02ECB" w:rsidRPr="000D10A9" w:rsidRDefault="009153A1">
      <w:pPr>
        <w:pStyle w:val="BodyA"/>
        <w:pBdr>
          <w:bottom w:val="single" w:sz="6" w:space="0" w:color="000000"/>
        </w:pBdr>
        <w:rPr>
          <w:rFonts w:ascii="Arial" w:eastAsia="Helvetica" w:hAnsi="Arial" w:cs="Arial"/>
          <w:sz w:val="22"/>
          <w:szCs w:val="22"/>
        </w:rPr>
      </w:pPr>
      <w:r w:rsidRPr="000D10A9">
        <w:rPr>
          <w:rFonts w:ascii="Arial" w:hAnsi="Arial" w:cs="Arial"/>
          <w:sz w:val="22"/>
          <w:szCs w:val="22"/>
          <w:lang w:val="en-US"/>
        </w:rPr>
        <w:t>Unit 3: Developing Specialist Practice</w:t>
      </w:r>
    </w:p>
    <w:p w14:paraId="23EC3947" w14:textId="77777777" w:rsidR="00C02ECB" w:rsidRPr="000D10A9" w:rsidRDefault="00C02ECB">
      <w:pPr>
        <w:pStyle w:val="BodyA"/>
        <w:rPr>
          <w:rFonts w:ascii="Arial" w:eastAsia="Arial" w:hAnsi="Arial" w:cs="Arial"/>
          <w:sz w:val="22"/>
          <w:szCs w:val="22"/>
        </w:rPr>
      </w:pPr>
    </w:p>
    <w:p w14:paraId="385E0D05" w14:textId="77777777" w:rsidR="00C02ECB" w:rsidRPr="000D10A9" w:rsidRDefault="00C02ECB">
      <w:pPr>
        <w:pStyle w:val="BodyA"/>
        <w:rPr>
          <w:rFonts w:ascii="Arial" w:eastAsia="Arial" w:hAnsi="Arial" w:cs="Arial"/>
          <w:sz w:val="22"/>
          <w:szCs w:val="22"/>
        </w:rPr>
      </w:pPr>
    </w:p>
    <w:tbl>
      <w:tblPr>
        <w:tblW w:w="9020"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011"/>
        <w:gridCol w:w="3006"/>
        <w:gridCol w:w="3003"/>
      </w:tblGrid>
      <w:tr w:rsidR="00C02ECB" w:rsidRPr="000D10A9" w14:paraId="61747FB8" w14:textId="77777777">
        <w:trPr>
          <w:trHeight w:val="2883"/>
        </w:trPr>
        <w:tc>
          <w:tcPr>
            <w:tcW w:w="3011" w:type="dxa"/>
            <w:tcBorders>
              <w:top w:val="nil"/>
              <w:left w:val="nil"/>
              <w:bottom w:val="nil"/>
              <w:right w:val="nil"/>
            </w:tcBorders>
            <w:shd w:val="clear" w:color="auto" w:fill="auto"/>
            <w:tcMar>
              <w:top w:w="80" w:type="dxa"/>
              <w:left w:w="80" w:type="dxa"/>
              <w:bottom w:w="80" w:type="dxa"/>
              <w:right w:w="80" w:type="dxa"/>
            </w:tcMar>
          </w:tcPr>
          <w:p w14:paraId="0B264373" w14:textId="77777777" w:rsidR="00C02ECB" w:rsidRPr="000D10A9" w:rsidRDefault="009153A1">
            <w:pPr>
              <w:pStyle w:val="Default"/>
              <w:rPr>
                <w:rFonts w:ascii="Arial" w:hAnsi="Arial" w:cs="Arial"/>
              </w:rPr>
            </w:pPr>
            <w:r w:rsidRPr="000D10A9">
              <w:rPr>
                <w:rFonts w:ascii="Arial" w:eastAsia="Times New Roman" w:hAnsi="Arial" w:cs="Arial"/>
                <w:noProof/>
                <w:lang w:val="en-US"/>
              </w:rPr>
              <w:drawing>
                <wp:inline distT="0" distB="0" distL="0" distR="0" wp14:anchorId="0930EF76" wp14:editId="355F3E8F">
                  <wp:extent cx="1911986" cy="1435158"/>
                  <wp:effectExtent l="0" t="0" r="0" b="0"/>
                  <wp:docPr id="1073741826"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6" name="pasted-image.tiff" descr="pasted-image.tiff"/>
                          <pic:cNvPicPr>
                            <a:picLocks noChangeAspect="1"/>
                          </pic:cNvPicPr>
                        </pic:nvPicPr>
                        <pic:blipFill>
                          <a:blip r:embed="rId9"/>
                          <a:stretch>
                            <a:fillRect/>
                          </a:stretch>
                        </pic:blipFill>
                        <pic:spPr>
                          <a:xfrm>
                            <a:off x="0" y="0"/>
                            <a:ext cx="1911986" cy="1435158"/>
                          </a:xfrm>
                          <a:prstGeom prst="rect">
                            <a:avLst/>
                          </a:prstGeom>
                          <a:ln w="12700" cap="flat">
                            <a:noFill/>
                            <a:miter lim="400000"/>
                          </a:ln>
                          <a:effectLst/>
                        </pic:spPr>
                      </pic:pic>
                    </a:graphicData>
                  </a:graphic>
                </wp:inline>
              </w:drawing>
            </w:r>
          </w:p>
        </w:tc>
        <w:tc>
          <w:tcPr>
            <w:tcW w:w="3006" w:type="dxa"/>
            <w:tcBorders>
              <w:top w:val="nil"/>
              <w:left w:val="nil"/>
              <w:bottom w:val="nil"/>
              <w:right w:val="nil"/>
            </w:tcBorders>
            <w:shd w:val="clear" w:color="auto" w:fill="auto"/>
            <w:tcMar>
              <w:top w:w="80" w:type="dxa"/>
              <w:left w:w="80" w:type="dxa"/>
              <w:bottom w:w="80" w:type="dxa"/>
              <w:right w:w="80" w:type="dxa"/>
            </w:tcMar>
          </w:tcPr>
          <w:p w14:paraId="55F642F5" w14:textId="77777777" w:rsidR="00C02ECB" w:rsidRPr="000D10A9" w:rsidRDefault="009153A1">
            <w:pPr>
              <w:pStyle w:val="Default"/>
              <w:rPr>
                <w:rFonts w:ascii="Arial" w:hAnsi="Arial" w:cs="Arial"/>
              </w:rPr>
            </w:pPr>
            <w:r w:rsidRPr="000D10A9">
              <w:rPr>
                <w:rFonts w:ascii="Arial" w:eastAsia="Times New Roman" w:hAnsi="Arial" w:cs="Arial"/>
                <w:noProof/>
                <w:lang w:val="en-US"/>
              </w:rPr>
              <w:drawing>
                <wp:inline distT="0" distB="0" distL="0" distR="0" wp14:anchorId="21EFD2BC" wp14:editId="08744786">
                  <wp:extent cx="1908811" cy="1906972"/>
                  <wp:effectExtent l="0" t="0" r="0" b="0"/>
                  <wp:docPr id="1073741827"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7" name="pasted-image.tiff" descr="pasted-image.tiff"/>
                          <pic:cNvPicPr>
                            <a:picLocks noChangeAspect="1"/>
                          </pic:cNvPicPr>
                        </pic:nvPicPr>
                        <pic:blipFill>
                          <a:blip r:embed="rId10"/>
                          <a:stretch>
                            <a:fillRect/>
                          </a:stretch>
                        </pic:blipFill>
                        <pic:spPr>
                          <a:xfrm>
                            <a:off x="0" y="0"/>
                            <a:ext cx="1908811" cy="1906972"/>
                          </a:xfrm>
                          <a:prstGeom prst="rect">
                            <a:avLst/>
                          </a:prstGeom>
                          <a:ln w="12700" cap="flat">
                            <a:noFill/>
                            <a:miter lim="400000"/>
                          </a:ln>
                          <a:effectLst/>
                        </pic:spPr>
                      </pic:pic>
                    </a:graphicData>
                  </a:graphic>
                </wp:inline>
              </w:drawing>
            </w:r>
          </w:p>
        </w:tc>
        <w:tc>
          <w:tcPr>
            <w:tcW w:w="3003" w:type="dxa"/>
            <w:tcBorders>
              <w:top w:val="nil"/>
              <w:left w:val="nil"/>
              <w:bottom w:val="nil"/>
              <w:right w:val="nil"/>
            </w:tcBorders>
            <w:shd w:val="clear" w:color="auto" w:fill="auto"/>
            <w:tcMar>
              <w:top w:w="80" w:type="dxa"/>
              <w:left w:w="80" w:type="dxa"/>
              <w:bottom w:w="80" w:type="dxa"/>
              <w:right w:w="80" w:type="dxa"/>
            </w:tcMar>
          </w:tcPr>
          <w:p w14:paraId="637382F9" w14:textId="77777777" w:rsidR="00C02ECB" w:rsidRPr="000D10A9" w:rsidRDefault="009153A1">
            <w:pPr>
              <w:pStyle w:val="Default"/>
              <w:rPr>
                <w:rFonts w:ascii="Arial" w:hAnsi="Arial" w:cs="Arial"/>
              </w:rPr>
            </w:pPr>
            <w:r w:rsidRPr="000D10A9">
              <w:rPr>
                <w:rFonts w:ascii="Arial" w:eastAsia="Times New Roman" w:hAnsi="Arial" w:cs="Arial"/>
                <w:noProof/>
                <w:lang w:val="en-US"/>
              </w:rPr>
              <w:drawing>
                <wp:inline distT="0" distB="0" distL="0" distR="0" wp14:anchorId="6FE88F42" wp14:editId="47CCBDEE">
                  <wp:extent cx="1906905" cy="1348867"/>
                  <wp:effectExtent l="0" t="0" r="0" b="0"/>
                  <wp:docPr id="1073741828"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8" name="pasted-image.tiff" descr="pasted-image.tiff"/>
                          <pic:cNvPicPr>
                            <a:picLocks noChangeAspect="1"/>
                          </pic:cNvPicPr>
                        </pic:nvPicPr>
                        <pic:blipFill>
                          <a:blip r:embed="rId11"/>
                          <a:stretch>
                            <a:fillRect/>
                          </a:stretch>
                        </pic:blipFill>
                        <pic:spPr>
                          <a:xfrm>
                            <a:off x="0" y="0"/>
                            <a:ext cx="1906905" cy="1348867"/>
                          </a:xfrm>
                          <a:prstGeom prst="rect">
                            <a:avLst/>
                          </a:prstGeom>
                          <a:ln w="12700" cap="flat">
                            <a:noFill/>
                            <a:miter lim="400000"/>
                          </a:ln>
                          <a:effectLst/>
                        </pic:spPr>
                      </pic:pic>
                    </a:graphicData>
                  </a:graphic>
                </wp:inline>
              </w:drawing>
            </w:r>
          </w:p>
        </w:tc>
      </w:tr>
      <w:tr w:rsidR="00C02ECB" w:rsidRPr="000D10A9" w14:paraId="3D1DD242" w14:textId="77777777">
        <w:trPr>
          <w:trHeight w:val="733"/>
        </w:trPr>
        <w:tc>
          <w:tcPr>
            <w:tcW w:w="3011" w:type="dxa"/>
            <w:tcBorders>
              <w:top w:val="nil"/>
              <w:left w:val="nil"/>
              <w:bottom w:val="nil"/>
              <w:right w:val="nil"/>
            </w:tcBorders>
            <w:shd w:val="clear" w:color="auto" w:fill="auto"/>
            <w:tcMar>
              <w:top w:w="80" w:type="dxa"/>
              <w:left w:w="80" w:type="dxa"/>
              <w:bottom w:w="80" w:type="dxa"/>
              <w:right w:w="80" w:type="dxa"/>
            </w:tcMar>
          </w:tcPr>
          <w:p w14:paraId="4D5499F3" w14:textId="77777777" w:rsidR="00C02ECB" w:rsidRPr="000D10A9" w:rsidRDefault="009153A1">
            <w:pPr>
              <w:pStyle w:val="BodyA"/>
              <w:rPr>
                <w:rFonts w:ascii="Arial" w:eastAsia="Arial" w:hAnsi="Arial" w:cs="Arial"/>
                <w:sz w:val="22"/>
                <w:szCs w:val="22"/>
              </w:rPr>
            </w:pPr>
            <w:r w:rsidRPr="000D10A9">
              <w:rPr>
                <w:rFonts w:ascii="Arial" w:hAnsi="Arial" w:cs="Arial"/>
                <w:sz w:val="22"/>
                <w:szCs w:val="22"/>
                <w:lang w:val="en-US"/>
              </w:rPr>
              <w:t xml:space="preserve">Antony Gormley </w:t>
            </w:r>
          </w:p>
          <w:p w14:paraId="41A2CC87" w14:textId="77777777" w:rsidR="00C02ECB" w:rsidRPr="000D10A9" w:rsidRDefault="009153A1">
            <w:pPr>
              <w:pStyle w:val="BodyA"/>
              <w:rPr>
                <w:rFonts w:ascii="Arial" w:eastAsia="Arial" w:hAnsi="Arial" w:cs="Arial"/>
                <w:sz w:val="22"/>
                <w:szCs w:val="22"/>
              </w:rPr>
            </w:pPr>
            <w:r w:rsidRPr="000D10A9">
              <w:rPr>
                <w:rFonts w:ascii="Arial" w:hAnsi="Arial" w:cs="Arial"/>
                <w:sz w:val="22"/>
                <w:szCs w:val="22"/>
                <w:lang w:val="en-US"/>
              </w:rPr>
              <w:t>Room</w:t>
            </w:r>
          </w:p>
          <w:p w14:paraId="1D8D3B4D" w14:textId="77777777" w:rsidR="00C02ECB" w:rsidRPr="000D10A9" w:rsidRDefault="009153A1">
            <w:pPr>
              <w:pStyle w:val="BodyA"/>
              <w:rPr>
                <w:rFonts w:ascii="Arial" w:hAnsi="Arial" w:cs="Arial"/>
                <w:sz w:val="22"/>
                <w:szCs w:val="22"/>
              </w:rPr>
            </w:pPr>
            <w:r w:rsidRPr="000D10A9">
              <w:rPr>
                <w:rFonts w:ascii="Arial" w:hAnsi="Arial" w:cs="Arial"/>
                <w:sz w:val="22"/>
                <w:szCs w:val="22"/>
                <w:lang w:val="en-US"/>
              </w:rPr>
              <w:t>2014</w:t>
            </w:r>
          </w:p>
        </w:tc>
        <w:tc>
          <w:tcPr>
            <w:tcW w:w="3006" w:type="dxa"/>
            <w:tcBorders>
              <w:top w:val="nil"/>
              <w:left w:val="nil"/>
              <w:bottom w:val="nil"/>
              <w:right w:val="nil"/>
            </w:tcBorders>
            <w:shd w:val="clear" w:color="auto" w:fill="auto"/>
            <w:tcMar>
              <w:top w:w="80" w:type="dxa"/>
              <w:left w:w="80" w:type="dxa"/>
              <w:bottom w:w="80" w:type="dxa"/>
              <w:right w:w="80" w:type="dxa"/>
            </w:tcMar>
          </w:tcPr>
          <w:p w14:paraId="4E28ADCC" w14:textId="77777777" w:rsidR="00C02ECB" w:rsidRPr="000D10A9" w:rsidRDefault="009153A1">
            <w:pPr>
              <w:pStyle w:val="BodyA"/>
              <w:rPr>
                <w:rFonts w:ascii="Arial" w:eastAsia="Arial" w:hAnsi="Arial" w:cs="Arial"/>
                <w:sz w:val="22"/>
                <w:szCs w:val="22"/>
              </w:rPr>
            </w:pPr>
            <w:r w:rsidRPr="000D10A9">
              <w:rPr>
                <w:rFonts w:ascii="Arial" w:hAnsi="Arial" w:cs="Arial"/>
                <w:sz w:val="22"/>
                <w:szCs w:val="22"/>
                <w:lang w:val="en-US"/>
              </w:rPr>
              <w:t xml:space="preserve">Filip Dujardin </w:t>
            </w:r>
          </w:p>
          <w:p w14:paraId="09A04720" w14:textId="77777777" w:rsidR="00C02ECB" w:rsidRPr="000D10A9" w:rsidRDefault="009153A1">
            <w:pPr>
              <w:pStyle w:val="BodyA"/>
              <w:rPr>
                <w:rFonts w:ascii="Arial" w:eastAsia="Arial" w:hAnsi="Arial" w:cs="Arial"/>
                <w:sz w:val="22"/>
                <w:szCs w:val="22"/>
              </w:rPr>
            </w:pPr>
            <w:r w:rsidRPr="000D10A9">
              <w:rPr>
                <w:rFonts w:ascii="Arial" w:hAnsi="Arial" w:cs="Arial"/>
                <w:sz w:val="22"/>
                <w:szCs w:val="22"/>
                <w:lang w:val="en-US"/>
              </w:rPr>
              <w:t xml:space="preserve">Fictional Architecture </w:t>
            </w:r>
          </w:p>
          <w:p w14:paraId="64D54C32" w14:textId="77777777" w:rsidR="00C02ECB" w:rsidRPr="000D10A9" w:rsidRDefault="009153A1">
            <w:pPr>
              <w:pStyle w:val="BodyA"/>
              <w:rPr>
                <w:rFonts w:ascii="Arial" w:hAnsi="Arial" w:cs="Arial"/>
                <w:sz w:val="22"/>
                <w:szCs w:val="22"/>
              </w:rPr>
            </w:pPr>
            <w:r w:rsidRPr="000D10A9">
              <w:rPr>
                <w:rFonts w:ascii="Arial" w:hAnsi="Arial" w:cs="Arial"/>
                <w:sz w:val="22"/>
                <w:szCs w:val="22"/>
                <w:lang w:val="en-US"/>
              </w:rPr>
              <w:t>2013</w:t>
            </w:r>
          </w:p>
        </w:tc>
        <w:tc>
          <w:tcPr>
            <w:tcW w:w="3003" w:type="dxa"/>
            <w:tcBorders>
              <w:top w:val="nil"/>
              <w:left w:val="nil"/>
              <w:bottom w:val="nil"/>
              <w:right w:val="nil"/>
            </w:tcBorders>
            <w:shd w:val="clear" w:color="auto" w:fill="auto"/>
            <w:tcMar>
              <w:top w:w="80" w:type="dxa"/>
              <w:left w:w="80" w:type="dxa"/>
              <w:bottom w:w="80" w:type="dxa"/>
              <w:right w:w="80" w:type="dxa"/>
            </w:tcMar>
          </w:tcPr>
          <w:p w14:paraId="65D9157E" w14:textId="77777777" w:rsidR="00C02ECB" w:rsidRPr="000D10A9" w:rsidRDefault="009153A1">
            <w:pPr>
              <w:pStyle w:val="BodyA"/>
              <w:rPr>
                <w:rFonts w:ascii="Arial" w:eastAsia="Arial" w:hAnsi="Arial" w:cs="Arial"/>
                <w:sz w:val="22"/>
                <w:szCs w:val="22"/>
              </w:rPr>
            </w:pPr>
            <w:proofErr w:type="spellStart"/>
            <w:r w:rsidRPr="000D10A9">
              <w:rPr>
                <w:rFonts w:ascii="Arial" w:hAnsi="Arial" w:cs="Arial"/>
                <w:sz w:val="22"/>
                <w:szCs w:val="22"/>
                <w:lang w:val="en-US"/>
              </w:rPr>
              <w:t>Tadao</w:t>
            </w:r>
            <w:proofErr w:type="spellEnd"/>
            <w:r w:rsidRPr="000D10A9">
              <w:rPr>
                <w:rFonts w:ascii="Arial" w:hAnsi="Arial" w:cs="Arial"/>
                <w:sz w:val="22"/>
                <w:szCs w:val="22"/>
                <w:lang w:val="en-US"/>
              </w:rPr>
              <w:t xml:space="preserve"> Ando </w:t>
            </w:r>
          </w:p>
          <w:p w14:paraId="541A823A" w14:textId="77777777" w:rsidR="00C02ECB" w:rsidRPr="000D10A9" w:rsidRDefault="009153A1">
            <w:pPr>
              <w:pStyle w:val="BodyA"/>
              <w:rPr>
                <w:rFonts w:ascii="Arial" w:eastAsia="Arial" w:hAnsi="Arial" w:cs="Arial"/>
                <w:sz w:val="22"/>
                <w:szCs w:val="22"/>
              </w:rPr>
            </w:pPr>
            <w:r w:rsidRPr="000D10A9">
              <w:rPr>
                <w:rFonts w:ascii="Arial" w:hAnsi="Arial" w:cs="Arial"/>
                <w:sz w:val="22"/>
                <w:szCs w:val="22"/>
                <w:lang w:val="en-US"/>
              </w:rPr>
              <w:t>Church of the Light</w:t>
            </w:r>
          </w:p>
          <w:p w14:paraId="1802C3CA" w14:textId="77777777" w:rsidR="00C02ECB" w:rsidRPr="000D10A9" w:rsidRDefault="009153A1">
            <w:pPr>
              <w:pStyle w:val="BodyA"/>
              <w:rPr>
                <w:rFonts w:ascii="Arial" w:hAnsi="Arial" w:cs="Arial"/>
                <w:sz w:val="22"/>
                <w:szCs w:val="22"/>
              </w:rPr>
            </w:pPr>
            <w:r w:rsidRPr="000D10A9">
              <w:rPr>
                <w:rFonts w:ascii="Arial" w:hAnsi="Arial" w:cs="Arial"/>
                <w:sz w:val="22"/>
                <w:szCs w:val="22"/>
                <w:lang w:val="en-US"/>
              </w:rPr>
              <w:t>1999</w:t>
            </w:r>
          </w:p>
        </w:tc>
      </w:tr>
    </w:tbl>
    <w:p w14:paraId="3C17F875" w14:textId="77777777" w:rsidR="00C02ECB" w:rsidRPr="000D10A9" w:rsidRDefault="00C02ECB">
      <w:pPr>
        <w:pStyle w:val="BodyA"/>
        <w:widowControl w:val="0"/>
        <w:ind w:left="108" w:hanging="108"/>
        <w:rPr>
          <w:rFonts w:ascii="Arial" w:eastAsia="Arial" w:hAnsi="Arial" w:cs="Arial"/>
          <w:sz w:val="22"/>
          <w:szCs w:val="22"/>
        </w:rPr>
      </w:pPr>
    </w:p>
    <w:p w14:paraId="7EA3691B" w14:textId="77777777" w:rsidR="00C02ECB" w:rsidRPr="000D10A9" w:rsidRDefault="00C02ECB">
      <w:pPr>
        <w:pStyle w:val="BodyA"/>
        <w:widowControl w:val="0"/>
        <w:rPr>
          <w:rFonts w:ascii="Arial" w:eastAsia="Arial" w:hAnsi="Arial" w:cs="Arial"/>
          <w:sz w:val="22"/>
          <w:szCs w:val="22"/>
        </w:rPr>
      </w:pPr>
    </w:p>
    <w:p w14:paraId="5E043162" w14:textId="77777777" w:rsidR="00C02ECB" w:rsidRPr="000D10A9" w:rsidRDefault="00C02ECB">
      <w:pPr>
        <w:pStyle w:val="BodyA"/>
        <w:rPr>
          <w:rFonts w:ascii="Arial" w:eastAsia="Arial" w:hAnsi="Arial" w:cs="Arial"/>
          <w:sz w:val="22"/>
          <w:szCs w:val="22"/>
        </w:rPr>
      </w:pPr>
    </w:p>
    <w:p w14:paraId="61E7711D" w14:textId="77777777" w:rsidR="00C02ECB" w:rsidRPr="000D10A9" w:rsidRDefault="009153A1">
      <w:pPr>
        <w:pStyle w:val="BodyA"/>
        <w:ind w:left="2160" w:hanging="2160"/>
        <w:rPr>
          <w:rFonts w:ascii="Arial" w:eastAsia="Arial" w:hAnsi="Arial" w:cs="Arial"/>
          <w:sz w:val="22"/>
          <w:szCs w:val="22"/>
        </w:rPr>
      </w:pPr>
      <w:r w:rsidRPr="000D10A9">
        <w:rPr>
          <w:rFonts w:ascii="Arial" w:hAnsi="Arial" w:cs="Arial"/>
          <w:sz w:val="22"/>
          <w:szCs w:val="22"/>
          <w:lang w:val="de-DE"/>
        </w:rPr>
        <w:t xml:space="preserve">Student Name: </w:t>
      </w:r>
      <w:r w:rsidRPr="000D10A9">
        <w:rPr>
          <w:rFonts w:ascii="Arial" w:hAnsi="Arial" w:cs="Arial"/>
          <w:sz w:val="22"/>
          <w:szCs w:val="22"/>
          <w:lang w:val="en-US"/>
        </w:rPr>
        <w:t>Tatiana Davis</w:t>
      </w:r>
      <w:r w:rsidRPr="000D10A9">
        <w:rPr>
          <w:rFonts w:ascii="Arial" w:eastAsia="Arial" w:hAnsi="Arial" w:cs="Arial"/>
          <w:sz w:val="22"/>
          <w:szCs w:val="22"/>
        </w:rPr>
        <w:tab/>
      </w:r>
    </w:p>
    <w:p w14:paraId="06EB50B0" w14:textId="77777777" w:rsidR="00C02ECB" w:rsidRPr="000D10A9" w:rsidRDefault="00C02ECB">
      <w:pPr>
        <w:pStyle w:val="BodyA"/>
        <w:rPr>
          <w:rFonts w:ascii="Arial" w:eastAsia="Arial" w:hAnsi="Arial" w:cs="Arial"/>
          <w:sz w:val="22"/>
          <w:szCs w:val="22"/>
        </w:rPr>
      </w:pPr>
    </w:p>
    <w:p w14:paraId="0C8319AD" w14:textId="77777777" w:rsidR="00C02ECB" w:rsidRPr="000D10A9" w:rsidRDefault="009153A1">
      <w:pPr>
        <w:pStyle w:val="BodyA"/>
        <w:rPr>
          <w:rFonts w:ascii="Arial" w:eastAsia="Arial" w:hAnsi="Arial" w:cs="Arial"/>
          <w:color w:val="BD6427"/>
          <w:sz w:val="22"/>
          <w:szCs w:val="22"/>
          <w:u w:color="BD6427"/>
        </w:rPr>
      </w:pPr>
      <w:r w:rsidRPr="000D10A9">
        <w:rPr>
          <w:rFonts w:ascii="Arial" w:hAnsi="Arial" w:cs="Arial"/>
          <w:sz w:val="22"/>
          <w:szCs w:val="22"/>
        </w:rPr>
        <w:t>75</w:t>
      </w:r>
      <w:r w:rsidRPr="000D10A9">
        <w:rPr>
          <w:rFonts w:ascii="Arial" w:hAnsi="Arial" w:cs="Arial"/>
          <w:sz w:val="22"/>
          <w:szCs w:val="22"/>
          <w:lang w:val="en-US"/>
        </w:rPr>
        <w:t>0 Word Review: 798 words</w:t>
      </w:r>
    </w:p>
    <w:p w14:paraId="1C7CBBFF" w14:textId="77777777" w:rsidR="00C02ECB" w:rsidRPr="000D10A9" w:rsidRDefault="00C02ECB">
      <w:pPr>
        <w:pStyle w:val="BodyA"/>
        <w:rPr>
          <w:rFonts w:ascii="Arial" w:eastAsia="Arial" w:hAnsi="Arial" w:cs="Arial"/>
          <w:sz w:val="22"/>
          <w:szCs w:val="22"/>
        </w:rPr>
      </w:pPr>
    </w:p>
    <w:p w14:paraId="7844D750"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rPr>
      </w:pPr>
      <w:r w:rsidRPr="000D10A9">
        <w:rPr>
          <w:rFonts w:ascii="Arial" w:hAnsi="Arial" w:cs="Arial"/>
          <w:lang w:val="en-US"/>
        </w:rPr>
        <w:t xml:space="preserve">Through experiencing the workshops I have been given new creative techniques and ways of conveying my ideas. It has given me the opportunity to consider and evaluate different pathways and discover my key interests and strengths. The process has led me to want to pursue the Architecture and Spatial Design pathway. </w:t>
      </w:r>
    </w:p>
    <w:p w14:paraId="04050251" w14:textId="77777777" w:rsidR="00C02ECB" w:rsidRPr="000D10A9" w:rsidRDefault="00C02ECB">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color w:val="FF40FF"/>
          <w:u w:color="FF40FF"/>
        </w:rPr>
      </w:pPr>
    </w:p>
    <w:p w14:paraId="4F36806B"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rPr>
      </w:pPr>
      <w:r w:rsidRPr="000D10A9">
        <w:rPr>
          <w:rFonts w:ascii="Arial" w:hAnsi="Arial" w:cs="Arial"/>
          <w:lang w:val="en-US"/>
        </w:rPr>
        <w:t xml:space="preserve">Two of the pathways I am considering to take further are, Architecture and Spatial Design (Build It) and Fine Art: Sculpture (Personality Quiz). I think I’m suited to both because of the hands on learning and development experience. Architecture and Spatial Design has more of a structured route where you design taking into account function. The way of working is more restricted as you have criteria that you need to meet. The ASD workshop was very interactive but you had to remain conscious of the way the structure is created to ensure stability etc. However with Sculpture the options for creativity are much more expansive and can be more conceptual. The way of working in this workshop was very free and we were able to find our own paths through experimentation and re-evaluation. I preferred the way of working in the Build It workshop as we were working to a tighter brief which gave the work direction. </w:t>
      </w:r>
    </w:p>
    <w:p w14:paraId="78E95C0A" w14:textId="77777777" w:rsidR="00C02ECB" w:rsidRPr="000D10A9" w:rsidRDefault="00C02ECB">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color w:val="FF40FF"/>
          <w:u w:color="FF40FF"/>
        </w:rPr>
      </w:pPr>
    </w:p>
    <w:p w14:paraId="2B7CDD4D"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rPr>
      </w:pPr>
      <w:r w:rsidRPr="000D10A9">
        <w:rPr>
          <w:rFonts w:ascii="Arial" w:hAnsi="Arial" w:cs="Arial"/>
          <w:lang w:val="en-US"/>
        </w:rPr>
        <w:t xml:space="preserve">One of the most influential practitioners for me has been Antony Gormley. Although he mainly works in relation to the human body his work resonates with me due to his use of shape and materials. His style is very geometric, using simple shapes to create complex outcomes. I also enjoy creating using simple shapes but then taking them to create something greater with more visual complexity. His use of materials is also very interesting to me as he uses a lot of heavy industrial looking media which gives a very sturdy/strong portrayal of his pieces. Another practitioner that I recently was introduced to who has </w:t>
      </w:r>
      <w:r w:rsidRPr="000D10A9">
        <w:rPr>
          <w:rFonts w:ascii="Arial" w:hAnsi="Arial" w:cs="Arial"/>
          <w:lang w:val="en-US"/>
        </w:rPr>
        <w:lastRenderedPageBreak/>
        <w:t xml:space="preserve">influenced me is Filip Dujardin, who is primarily an architectural photographer. I looked in particular at his series of Fictional Architecture. His outcomes are two dimensional digital edits that convey unrealistic constructions. I like his thought process and the way he expertly creates these unique outcomes that make you question reality. His work has led me to consider more intricate and complex arrangements when creating a structure and to challenge my use of materials. I also looked at a piece that he photographed by design firm Gijs Van </w:t>
      </w:r>
      <w:proofErr w:type="spellStart"/>
      <w:r w:rsidRPr="000D10A9">
        <w:rPr>
          <w:rFonts w:ascii="Arial" w:hAnsi="Arial" w:cs="Arial"/>
          <w:lang w:val="en-US"/>
        </w:rPr>
        <w:t>Vaerenbergh</w:t>
      </w:r>
      <w:proofErr w:type="spellEnd"/>
      <w:r w:rsidRPr="000D10A9">
        <w:rPr>
          <w:rFonts w:ascii="Arial" w:hAnsi="Arial" w:cs="Arial"/>
          <w:lang w:val="en-US"/>
        </w:rPr>
        <w:t xml:space="preserve"> which is a huge metal maze. The piece is structurally complex but this is </w:t>
      </w:r>
      <w:proofErr w:type="spellStart"/>
      <w:r w:rsidRPr="000D10A9">
        <w:rPr>
          <w:rFonts w:ascii="Arial" w:hAnsi="Arial" w:cs="Arial"/>
          <w:lang w:val="en-US"/>
        </w:rPr>
        <w:t>emphasised</w:t>
      </w:r>
      <w:proofErr w:type="spellEnd"/>
      <w:r w:rsidRPr="000D10A9">
        <w:rPr>
          <w:rFonts w:ascii="Arial" w:hAnsi="Arial" w:cs="Arial"/>
          <w:lang w:val="en-US"/>
        </w:rPr>
        <w:t xml:space="preserve"> by the way in which Dujardin has framed and captured it. </w:t>
      </w:r>
    </w:p>
    <w:p w14:paraId="70429B93" w14:textId="77777777" w:rsidR="00C02ECB" w:rsidRPr="000D10A9" w:rsidRDefault="00C02ECB">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rPr>
      </w:pPr>
    </w:p>
    <w:p w14:paraId="465756FB"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rPr>
      </w:pPr>
      <w:r w:rsidRPr="000D10A9">
        <w:rPr>
          <w:rFonts w:ascii="Arial" w:hAnsi="Arial" w:cs="Arial"/>
          <w:lang w:val="en-US"/>
        </w:rPr>
        <w:t xml:space="preserve">I chose the Architecture and Spatial Design extension project brief. I was drawn to this brief by the model making and the task of integrating a new element with an existing building. I started off with researching different buildings which I was able to access as this allowed me to do my own primary research by visiting the site. I chose No.1 Warehouse at West India Quay which houses the Museum of London Docklands. Through visiting the sight I was able to understand the history of the building and look around to see what improvements I could make. Key things that I noticed were that the atmosphere inside the building was very gloomy and unpleasant due to the limited natural lighting, and also the misuse of the old loophole doors. Being able to use my own starting points and creating my own timetable to work to allowed me to work in a way which benefited my creative process. The part of the project I enjoyed the most was creating my model as I prefer a hands on approach to ideas development. Making a final model enabled me to showcase my proposed design more clearly. </w:t>
      </w:r>
    </w:p>
    <w:p w14:paraId="1FB0A956" w14:textId="77777777" w:rsidR="00C02ECB" w:rsidRPr="000D10A9" w:rsidRDefault="00C02ECB">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color w:val="FF8CC5"/>
          <w:u w:color="FF8CC5"/>
        </w:rPr>
      </w:pPr>
    </w:p>
    <w:p w14:paraId="575D0D06"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rPr>
      </w:pPr>
      <w:r w:rsidRPr="000D10A9">
        <w:rPr>
          <w:rFonts w:ascii="Arial" w:hAnsi="Arial" w:cs="Arial"/>
          <w:lang w:val="en-US"/>
        </w:rPr>
        <w:t xml:space="preserve">Through doing the extension project I definitely </w:t>
      </w:r>
      <w:proofErr w:type="spellStart"/>
      <w:r w:rsidRPr="000D10A9">
        <w:rPr>
          <w:rFonts w:ascii="Arial" w:hAnsi="Arial" w:cs="Arial"/>
          <w:lang w:val="en-US"/>
        </w:rPr>
        <w:t>realised</w:t>
      </w:r>
      <w:proofErr w:type="spellEnd"/>
      <w:r w:rsidRPr="000D10A9">
        <w:rPr>
          <w:rFonts w:ascii="Arial" w:hAnsi="Arial" w:cs="Arial"/>
          <w:lang w:val="en-US"/>
        </w:rPr>
        <w:t xml:space="preserve"> that I enjoyed the tasks, although some aspects of it presented new challenges. I challenged myself through the problem solving and by considering the nature of the improvements needed. In the end I came out with a successful proposal for an extension. </w:t>
      </w:r>
    </w:p>
    <w:p w14:paraId="27C995A5" w14:textId="77777777" w:rsidR="00C02ECB" w:rsidRPr="000D10A9" w:rsidRDefault="00C02ECB">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rPr>
      </w:pPr>
    </w:p>
    <w:p w14:paraId="7B7E9515"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rPr>
      </w:pPr>
      <w:r w:rsidRPr="000D10A9">
        <w:rPr>
          <w:rFonts w:ascii="Arial" w:hAnsi="Arial" w:cs="Arial"/>
          <w:lang w:val="en-US"/>
        </w:rPr>
        <w:t xml:space="preserve">The Architecture and Spatial Design pathway suits me the most because I think through making and because I possess many of the desired skills needed, such as good practical skills and wanting to generate 3D work. I have also had a keen interest in architecture ever since I visited an exhibition of </w:t>
      </w:r>
      <w:proofErr w:type="spellStart"/>
      <w:r w:rsidRPr="000D10A9">
        <w:rPr>
          <w:rFonts w:ascii="Arial" w:hAnsi="Arial" w:cs="Arial"/>
          <w:lang w:val="en-US"/>
        </w:rPr>
        <w:t>Tadao</w:t>
      </w:r>
      <w:proofErr w:type="spellEnd"/>
      <w:r w:rsidRPr="000D10A9">
        <w:rPr>
          <w:rFonts w:ascii="Arial" w:hAnsi="Arial" w:cs="Arial"/>
          <w:lang w:val="en-US"/>
        </w:rPr>
        <w:t xml:space="preserve"> Ando’s work at the Pompidou Centre.</w:t>
      </w:r>
    </w:p>
    <w:p w14:paraId="422A4508" w14:textId="77777777" w:rsidR="00C02ECB" w:rsidRPr="000D10A9" w:rsidRDefault="00C02ECB">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color w:val="FF40FF"/>
          <w:u w:color="FF40FF"/>
        </w:rPr>
      </w:pPr>
    </w:p>
    <w:p w14:paraId="6AA72E3A"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rPr>
      </w:pPr>
      <w:r w:rsidRPr="000D10A9">
        <w:rPr>
          <w:rFonts w:ascii="Arial" w:hAnsi="Arial" w:cs="Arial"/>
          <w:lang w:val="en-US"/>
        </w:rPr>
        <w:t xml:space="preserve">If I was able to reconsider my outcome I would take more time in creating a more accurate model and do more practices to find the right materials that I can manipulate in the way I want to show my intention. I would also potentially revisit my final design and make it more elaborate, potentially spanning a larger area to create even more space. </w:t>
      </w:r>
    </w:p>
    <w:p w14:paraId="2AA55D9C" w14:textId="77777777" w:rsidR="00C02ECB" w:rsidRPr="000D10A9" w:rsidRDefault="00C02ECB">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rPr>
      </w:pPr>
    </w:p>
    <w:p w14:paraId="2504EAC9"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eastAsia="Arial" w:hAnsi="Arial" w:cs="Arial"/>
        </w:rPr>
      </w:pPr>
      <w:r w:rsidRPr="000D10A9">
        <w:rPr>
          <w:rFonts w:ascii="Arial" w:hAnsi="Arial" w:cs="Arial"/>
          <w:lang w:val="en-US"/>
        </w:rPr>
        <w:t xml:space="preserve">Bibliography </w:t>
      </w:r>
    </w:p>
    <w:p w14:paraId="48AFF4F0"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Style w:val="None"/>
          <w:rFonts w:ascii="Arial" w:eastAsia="Arial" w:hAnsi="Arial" w:cs="Arial"/>
        </w:rPr>
      </w:pPr>
      <w:r w:rsidRPr="000D10A9">
        <w:rPr>
          <w:rFonts w:ascii="Arial" w:hAnsi="Arial" w:cs="Arial"/>
          <w:lang w:val="en-US"/>
        </w:rPr>
        <w:t xml:space="preserve">Dujardin, F. </w:t>
      </w:r>
      <w:hyperlink r:id="rId12" w:history="1">
        <w:r w:rsidRPr="000D10A9">
          <w:rPr>
            <w:rStyle w:val="Hyperlink0"/>
          </w:rPr>
          <w:t>http://www.filipdujardin.be</w:t>
        </w:r>
      </w:hyperlink>
      <w:r w:rsidRPr="000D10A9">
        <w:rPr>
          <w:rStyle w:val="None"/>
          <w:rFonts w:ascii="Arial" w:hAnsi="Arial" w:cs="Arial"/>
          <w:lang w:val="en-US"/>
        </w:rPr>
        <w:t xml:space="preserve"> [Accessed 22nd October 2019] </w:t>
      </w:r>
    </w:p>
    <w:p w14:paraId="215485D0"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Style w:val="None"/>
          <w:rFonts w:ascii="Arial" w:eastAsia="Arial" w:hAnsi="Arial" w:cs="Arial"/>
        </w:rPr>
      </w:pPr>
      <w:r w:rsidRPr="000D10A9">
        <w:rPr>
          <w:rStyle w:val="None"/>
          <w:rFonts w:ascii="Arial" w:hAnsi="Arial" w:cs="Arial"/>
          <w:lang w:val="en-US"/>
        </w:rPr>
        <w:t xml:space="preserve">Vollmer, A. (January 31st, 2012). ‘Photos of Impossible Architecture by Filip Dujardin’, </w:t>
      </w:r>
      <w:hyperlink r:id="rId13" w:history="1">
        <w:r w:rsidRPr="000D10A9">
          <w:rPr>
            <w:rStyle w:val="Hyperlink0"/>
          </w:rPr>
          <w:t>https://www.featureshoot.com/2012/01/photographs-of-impossible-architecture-by-filip-dujardin/</w:t>
        </w:r>
      </w:hyperlink>
      <w:r w:rsidRPr="000D10A9">
        <w:rPr>
          <w:rStyle w:val="None"/>
          <w:rFonts w:ascii="Arial" w:hAnsi="Arial" w:cs="Arial"/>
          <w:lang w:val="en-US"/>
        </w:rPr>
        <w:t xml:space="preserve"> [Accessed 16th October 2019]</w:t>
      </w:r>
    </w:p>
    <w:p w14:paraId="429E423F"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Style w:val="None"/>
          <w:rFonts w:ascii="Arial" w:eastAsia="Arial" w:hAnsi="Arial" w:cs="Arial"/>
        </w:rPr>
      </w:pPr>
      <w:r w:rsidRPr="000D10A9">
        <w:rPr>
          <w:rStyle w:val="None"/>
          <w:rFonts w:ascii="Arial" w:hAnsi="Arial" w:cs="Arial"/>
          <w:lang w:val="en-US"/>
        </w:rPr>
        <w:t>M</w:t>
      </w:r>
      <w:proofErr w:type="spellStart"/>
      <w:r w:rsidRPr="000D10A9">
        <w:rPr>
          <w:rStyle w:val="None"/>
          <w:rFonts w:ascii="Arial" w:hAnsi="Arial" w:cs="Arial"/>
        </w:rPr>
        <w:t>ikocki</w:t>
      </w:r>
      <w:proofErr w:type="spellEnd"/>
      <w:r w:rsidRPr="000D10A9">
        <w:rPr>
          <w:rStyle w:val="None"/>
          <w:rFonts w:ascii="Arial" w:hAnsi="Arial" w:cs="Arial"/>
          <w:lang w:val="en-US"/>
        </w:rPr>
        <w:t xml:space="preserve">, L. (January 2nd, 2013). </w:t>
      </w:r>
      <w:hyperlink r:id="rId14" w:history="1">
        <w:r w:rsidRPr="000D10A9">
          <w:rPr>
            <w:rStyle w:val="Hyperlink0"/>
          </w:rPr>
          <w:t>https://www.designboom.com/art/impossible-architecture-by-filip-dujardin/</w:t>
        </w:r>
      </w:hyperlink>
      <w:r w:rsidRPr="000D10A9">
        <w:rPr>
          <w:rStyle w:val="None"/>
          <w:rFonts w:ascii="Arial" w:hAnsi="Arial" w:cs="Arial"/>
          <w:lang w:val="en-US"/>
        </w:rPr>
        <w:t xml:space="preserve"> [Accessed October 16th 2019]</w:t>
      </w:r>
    </w:p>
    <w:p w14:paraId="4C6041E1"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Style w:val="None"/>
          <w:rFonts w:ascii="Arial" w:eastAsia="Arial" w:hAnsi="Arial" w:cs="Arial"/>
        </w:rPr>
      </w:pPr>
      <w:proofErr w:type="spellStart"/>
      <w:r w:rsidRPr="000D10A9">
        <w:rPr>
          <w:rStyle w:val="None"/>
          <w:rFonts w:ascii="Arial" w:hAnsi="Arial" w:cs="Arial"/>
          <w:lang w:val="en-US"/>
        </w:rPr>
        <w:t>Peregoy</w:t>
      </w:r>
      <w:proofErr w:type="spellEnd"/>
      <w:r w:rsidRPr="000D10A9">
        <w:rPr>
          <w:rStyle w:val="None"/>
          <w:rFonts w:ascii="Arial" w:hAnsi="Arial" w:cs="Arial"/>
          <w:lang w:val="en-US"/>
        </w:rPr>
        <w:t xml:space="preserve">, B. (September 1st, 2015) </w:t>
      </w:r>
      <w:hyperlink r:id="rId15" w:history="1">
        <w:r w:rsidRPr="000D10A9">
          <w:rPr>
            <w:rStyle w:val="Hyperlink0"/>
          </w:rPr>
          <w:t>https://www.architecturaldigest.com/story/labyrinth-gijs-van-vaerenbergh-genk-belgium</w:t>
        </w:r>
      </w:hyperlink>
      <w:r w:rsidRPr="000D10A9">
        <w:rPr>
          <w:rStyle w:val="None"/>
          <w:rFonts w:ascii="Arial" w:hAnsi="Arial" w:cs="Arial"/>
          <w:lang w:val="en-US"/>
        </w:rPr>
        <w:t xml:space="preserve"> [Accessed October 16th 2019]</w:t>
      </w:r>
    </w:p>
    <w:p w14:paraId="23CC2A29"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Style w:val="None"/>
          <w:rFonts w:ascii="Arial" w:eastAsia="Arial" w:hAnsi="Arial" w:cs="Arial"/>
        </w:rPr>
      </w:pPr>
      <w:proofErr w:type="spellStart"/>
      <w:r w:rsidRPr="000D10A9">
        <w:rPr>
          <w:rStyle w:val="None"/>
          <w:rFonts w:ascii="Arial" w:hAnsi="Arial" w:cs="Arial"/>
          <w:lang w:val="en-US"/>
        </w:rPr>
        <w:t>Gormely</w:t>
      </w:r>
      <w:proofErr w:type="spellEnd"/>
      <w:r w:rsidRPr="000D10A9">
        <w:rPr>
          <w:rStyle w:val="None"/>
          <w:rFonts w:ascii="Arial" w:hAnsi="Arial" w:cs="Arial"/>
          <w:lang w:val="en-US"/>
        </w:rPr>
        <w:t xml:space="preserve">, A. </w:t>
      </w:r>
      <w:hyperlink r:id="rId16" w:history="1">
        <w:r w:rsidRPr="000D10A9">
          <w:rPr>
            <w:rStyle w:val="Hyperlink0"/>
          </w:rPr>
          <w:t>http://www.antonygormley.com</w:t>
        </w:r>
      </w:hyperlink>
      <w:r w:rsidRPr="000D10A9">
        <w:rPr>
          <w:rStyle w:val="None"/>
          <w:rFonts w:ascii="Arial" w:hAnsi="Arial" w:cs="Arial"/>
          <w:lang w:val="en-US"/>
        </w:rPr>
        <w:t xml:space="preserve"> [Accessed October 16th 2019]</w:t>
      </w:r>
    </w:p>
    <w:p w14:paraId="6A7A1D11"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Style w:val="None"/>
          <w:rFonts w:ascii="Arial" w:eastAsia="Arial" w:hAnsi="Arial" w:cs="Arial"/>
        </w:rPr>
      </w:pPr>
      <w:r w:rsidRPr="000D10A9">
        <w:rPr>
          <w:rStyle w:val="None"/>
          <w:rFonts w:ascii="Arial" w:hAnsi="Arial" w:cs="Arial"/>
          <w:lang w:val="en-US"/>
        </w:rPr>
        <w:t>A</w:t>
      </w:r>
      <w:proofErr w:type="spellStart"/>
      <w:r w:rsidRPr="000D10A9">
        <w:rPr>
          <w:rStyle w:val="None"/>
          <w:rFonts w:ascii="Arial" w:hAnsi="Arial" w:cs="Arial"/>
          <w:lang w:val="it-IT"/>
        </w:rPr>
        <w:t>zzarello</w:t>
      </w:r>
      <w:proofErr w:type="spellEnd"/>
      <w:r w:rsidRPr="000D10A9">
        <w:rPr>
          <w:rStyle w:val="None"/>
          <w:rFonts w:ascii="Arial" w:hAnsi="Arial" w:cs="Arial"/>
          <w:lang w:val="en-US"/>
        </w:rPr>
        <w:t xml:space="preserve">, N. (June 12th, 2014) </w:t>
      </w:r>
      <w:hyperlink r:id="rId17" w:history="1">
        <w:r w:rsidRPr="000D10A9">
          <w:rPr>
            <w:rStyle w:val="Hyperlink0"/>
          </w:rPr>
          <w:t>https://www.designboom.com/art/antony-gormley-inhabitable-sculpture-room-beaumont-hotel-london-06-12-2014/</w:t>
        </w:r>
      </w:hyperlink>
      <w:r w:rsidRPr="000D10A9">
        <w:rPr>
          <w:rStyle w:val="None"/>
          <w:rFonts w:ascii="Arial" w:hAnsi="Arial" w:cs="Arial"/>
          <w:lang w:val="en-US"/>
        </w:rPr>
        <w:t xml:space="preserve"> [Accessed October 16th 2019]</w:t>
      </w:r>
    </w:p>
    <w:p w14:paraId="69B9FB87" w14:textId="77777777" w:rsidR="00C02ECB" w:rsidRPr="000D10A9" w:rsidRDefault="00C76D56">
      <w:pPr>
        <w:pStyle w:val="Default"/>
        <w:tabs>
          <w:tab w:val="left" w:pos="1296"/>
          <w:tab w:val="left" w:pos="2592"/>
          <w:tab w:val="left" w:pos="3888"/>
          <w:tab w:val="left" w:pos="5184"/>
          <w:tab w:val="left" w:pos="6480"/>
          <w:tab w:val="left" w:pos="7776"/>
          <w:tab w:val="left" w:pos="8520"/>
        </w:tabs>
        <w:suppressAutoHyphens/>
        <w:spacing w:before="80"/>
        <w:outlineLvl w:val="0"/>
        <w:rPr>
          <w:rStyle w:val="None"/>
          <w:rFonts w:ascii="Arial" w:eastAsia="Arial" w:hAnsi="Arial" w:cs="Arial"/>
        </w:rPr>
      </w:pPr>
      <w:hyperlink r:id="rId18" w:history="1">
        <w:r w:rsidR="009153A1" w:rsidRPr="000D10A9">
          <w:rPr>
            <w:rStyle w:val="Hyperlink0"/>
          </w:rPr>
          <w:t>https://www.royalacademy.org.uk/exhibition/antony-gormley</w:t>
        </w:r>
      </w:hyperlink>
    </w:p>
    <w:p w14:paraId="1EF34888"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Style w:val="None"/>
          <w:rFonts w:ascii="Arial" w:eastAsia="Arial" w:hAnsi="Arial" w:cs="Arial"/>
        </w:rPr>
      </w:pPr>
      <w:r w:rsidRPr="000D10A9">
        <w:rPr>
          <w:rStyle w:val="None"/>
          <w:rFonts w:ascii="Arial" w:hAnsi="Arial" w:cs="Arial"/>
          <w:lang w:val="en-US"/>
        </w:rPr>
        <w:t xml:space="preserve">Exhibition: Royal Academy, Antony Gormley (21st September - 3rd December 2019) </w:t>
      </w:r>
    </w:p>
    <w:p w14:paraId="76323EC1" w14:textId="77777777"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Style w:val="None"/>
          <w:rFonts w:ascii="Arial" w:eastAsia="Arial" w:hAnsi="Arial" w:cs="Arial"/>
        </w:rPr>
      </w:pPr>
      <w:r w:rsidRPr="000D10A9">
        <w:rPr>
          <w:rStyle w:val="None"/>
          <w:rFonts w:ascii="Arial" w:hAnsi="Arial" w:cs="Arial"/>
          <w:lang w:val="en-US"/>
        </w:rPr>
        <w:t xml:space="preserve">Kroll, A. (January 6th 2011) </w:t>
      </w:r>
      <w:hyperlink r:id="rId19" w:history="1">
        <w:r w:rsidRPr="000D10A9">
          <w:rPr>
            <w:rStyle w:val="Hyperlink0"/>
          </w:rPr>
          <w:t>https://www.archdaily.com/101260/ad-classics-church-of-the-light-tadao-ando</w:t>
        </w:r>
      </w:hyperlink>
      <w:r w:rsidRPr="000D10A9">
        <w:rPr>
          <w:rStyle w:val="None"/>
          <w:rFonts w:ascii="Arial" w:hAnsi="Arial" w:cs="Arial"/>
          <w:lang w:val="en-US"/>
        </w:rPr>
        <w:t xml:space="preserve"> </w:t>
      </w:r>
    </w:p>
    <w:p w14:paraId="009E588B" w14:textId="77777777" w:rsidR="00C02ECB" w:rsidRPr="000D10A9" w:rsidRDefault="00C76D56">
      <w:pPr>
        <w:pStyle w:val="Default"/>
        <w:tabs>
          <w:tab w:val="left" w:pos="1296"/>
          <w:tab w:val="left" w:pos="2592"/>
          <w:tab w:val="left" w:pos="3888"/>
          <w:tab w:val="left" w:pos="5184"/>
          <w:tab w:val="left" w:pos="6480"/>
          <w:tab w:val="left" w:pos="7776"/>
          <w:tab w:val="left" w:pos="8520"/>
        </w:tabs>
        <w:suppressAutoHyphens/>
        <w:spacing w:before="80"/>
        <w:outlineLvl w:val="0"/>
        <w:rPr>
          <w:rStyle w:val="None"/>
          <w:rFonts w:ascii="Arial" w:eastAsia="Arial" w:hAnsi="Arial" w:cs="Arial"/>
          <w:lang w:val="en-US"/>
        </w:rPr>
      </w:pPr>
      <w:hyperlink r:id="rId20" w:history="1">
        <w:r w:rsidR="009153A1" w:rsidRPr="000D10A9">
          <w:rPr>
            <w:rStyle w:val="Hyperlink0"/>
          </w:rPr>
          <w:t>https://www.centrepompidou.fr/cpv/agenda/event.action?param.id=FR</w:t>
        </w:r>
      </w:hyperlink>
    </w:p>
    <w:p w14:paraId="55B78BA9" w14:textId="517E2C6E" w:rsidR="00C02ECB" w:rsidRPr="000D10A9" w:rsidRDefault="009153A1">
      <w:pPr>
        <w:pStyle w:val="Default"/>
        <w:tabs>
          <w:tab w:val="left" w:pos="1296"/>
          <w:tab w:val="left" w:pos="2592"/>
          <w:tab w:val="left" w:pos="3888"/>
          <w:tab w:val="left" w:pos="5184"/>
          <w:tab w:val="left" w:pos="6480"/>
          <w:tab w:val="left" w:pos="7776"/>
          <w:tab w:val="left" w:pos="8520"/>
        </w:tabs>
        <w:suppressAutoHyphens/>
        <w:spacing w:before="80"/>
        <w:outlineLvl w:val="0"/>
        <w:rPr>
          <w:rStyle w:val="None"/>
          <w:rFonts w:ascii="Arial" w:hAnsi="Arial" w:cs="Arial"/>
          <w:lang w:val="en-US"/>
        </w:rPr>
      </w:pPr>
      <w:r w:rsidRPr="000D10A9">
        <w:rPr>
          <w:rStyle w:val="None"/>
          <w:rFonts w:ascii="Arial" w:hAnsi="Arial" w:cs="Arial"/>
          <w:lang w:val="en-US"/>
        </w:rPr>
        <w:t xml:space="preserve">Exhibition: Pompidou Centre, </w:t>
      </w:r>
      <w:proofErr w:type="spellStart"/>
      <w:r w:rsidRPr="000D10A9">
        <w:rPr>
          <w:rStyle w:val="None"/>
          <w:rFonts w:ascii="Arial" w:hAnsi="Arial" w:cs="Arial"/>
          <w:lang w:val="en-US"/>
        </w:rPr>
        <w:t>Tadao</w:t>
      </w:r>
      <w:proofErr w:type="spellEnd"/>
      <w:r w:rsidRPr="000D10A9">
        <w:rPr>
          <w:rStyle w:val="None"/>
          <w:rFonts w:ascii="Arial" w:hAnsi="Arial" w:cs="Arial"/>
          <w:lang w:val="en-US"/>
        </w:rPr>
        <w:t xml:space="preserve"> Ando (10 October 2018 - 31 December 2018)</w:t>
      </w:r>
    </w:p>
    <w:p w14:paraId="707B52EC" w14:textId="3138E7F0" w:rsidR="00166A8A" w:rsidRPr="000D10A9" w:rsidRDefault="00166A8A">
      <w:pPr>
        <w:pStyle w:val="Default"/>
        <w:tabs>
          <w:tab w:val="left" w:pos="1296"/>
          <w:tab w:val="left" w:pos="2592"/>
          <w:tab w:val="left" w:pos="3888"/>
          <w:tab w:val="left" w:pos="5184"/>
          <w:tab w:val="left" w:pos="6480"/>
          <w:tab w:val="left" w:pos="7776"/>
          <w:tab w:val="left" w:pos="8520"/>
        </w:tabs>
        <w:suppressAutoHyphens/>
        <w:spacing w:before="80"/>
        <w:outlineLvl w:val="0"/>
        <w:rPr>
          <w:rStyle w:val="None"/>
          <w:rFonts w:ascii="Arial" w:hAnsi="Arial" w:cs="Arial"/>
          <w:lang w:val="en-US"/>
        </w:rPr>
      </w:pPr>
      <w:r w:rsidRPr="000D10A9">
        <w:rPr>
          <w:rStyle w:val="None"/>
          <w:rFonts w:ascii="Arial" w:hAnsi="Arial" w:cs="Arial"/>
          <w:lang w:val="en-US"/>
        </w:rPr>
        <w:t xml:space="preserve">Drew, P and Ando, T 1996, </w:t>
      </w:r>
      <w:r w:rsidRPr="000D10A9">
        <w:rPr>
          <w:rStyle w:val="None"/>
          <w:rFonts w:ascii="Arial" w:hAnsi="Arial" w:cs="Arial"/>
          <w:i/>
          <w:iCs/>
          <w:lang w:val="en-US"/>
        </w:rPr>
        <w:t xml:space="preserve">Church on the Water, </w:t>
      </w:r>
      <w:proofErr w:type="spellStart"/>
      <w:r w:rsidRPr="000D10A9">
        <w:rPr>
          <w:rStyle w:val="None"/>
          <w:rFonts w:ascii="Arial" w:hAnsi="Arial" w:cs="Arial"/>
          <w:lang w:val="en-US"/>
        </w:rPr>
        <w:t>Phaidon</w:t>
      </w:r>
      <w:proofErr w:type="spellEnd"/>
      <w:r w:rsidRPr="000D10A9">
        <w:rPr>
          <w:rStyle w:val="None"/>
          <w:rFonts w:ascii="Arial" w:hAnsi="Arial" w:cs="Arial"/>
          <w:lang w:val="en-US"/>
        </w:rPr>
        <w:t xml:space="preserve"> </w:t>
      </w:r>
    </w:p>
    <w:p w14:paraId="6F26A28C" w14:textId="734B029A" w:rsidR="00166A8A" w:rsidRPr="000D10A9" w:rsidRDefault="00166A8A">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rPr>
      </w:pPr>
      <w:r w:rsidRPr="000D10A9">
        <w:rPr>
          <w:rFonts w:ascii="Arial" w:hAnsi="Arial" w:cs="Arial"/>
        </w:rPr>
        <w:t xml:space="preserve">Winterson, J 2019, </w:t>
      </w:r>
      <w:r w:rsidRPr="000D10A9">
        <w:rPr>
          <w:rFonts w:ascii="Arial" w:hAnsi="Arial" w:cs="Arial"/>
          <w:i/>
          <w:iCs/>
        </w:rPr>
        <w:t xml:space="preserve">Antony Gormley, </w:t>
      </w:r>
      <w:proofErr w:type="spellStart"/>
      <w:r w:rsidRPr="000D10A9">
        <w:rPr>
          <w:rFonts w:ascii="Arial" w:hAnsi="Arial" w:cs="Arial"/>
        </w:rPr>
        <w:t>Graphicom</w:t>
      </w:r>
      <w:proofErr w:type="spellEnd"/>
      <w:r w:rsidRPr="000D10A9">
        <w:rPr>
          <w:rFonts w:ascii="Arial" w:hAnsi="Arial" w:cs="Arial"/>
        </w:rPr>
        <w:t xml:space="preserve"> </w:t>
      </w:r>
    </w:p>
    <w:p w14:paraId="1FAFB3C6" w14:textId="32254A6C" w:rsidR="00166A8A" w:rsidRPr="000D10A9" w:rsidRDefault="00166A8A">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rPr>
      </w:pPr>
      <w:proofErr w:type="spellStart"/>
      <w:r w:rsidRPr="000D10A9">
        <w:rPr>
          <w:rFonts w:ascii="Arial" w:hAnsi="Arial" w:cs="Arial"/>
        </w:rPr>
        <w:t>Gadanho</w:t>
      </w:r>
      <w:proofErr w:type="spellEnd"/>
      <w:r w:rsidRPr="000D10A9">
        <w:rPr>
          <w:rFonts w:ascii="Arial" w:hAnsi="Arial" w:cs="Arial"/>
        </w:rPr>
        <w:t xml:space="preserve">, P and Dujardin, F 2014, </w:t>
      </w:r>
      <w:r w:rsidRPr="000D10A9">
        <w:rPr>
          <w:rFonts w:ascii="Arial" w:hAnsi="Arial" w:cs="Arial"/>
          <w:i/>
          <w:iCs/>
        </w:rPr>
        <w:t xml:space="preserve">Fictions, </w:t>
      </w:r>
      <w:proofErr w:type="spellStart"/>
      <w:r w:rsidRPr="000D10A9">
        <w:rPr>
          <w:rFonts w:ascii="Arial" w:hAnsi="Arial" w:cs="Arial"/>
        </w:rPr>
        <w:t>Hatje</w:t>
      </w:r>
      <w:proofErr w:type="spellEnd"/>
      <w:r w:rsidRPr="000D10A9">
        <w:rPr>
          <w:rFonts w:ascii="Arial" w:hAnsi="Arial" w:cs="Arial"/>
        </w:rPr>
        <w:t xml:space="preserve"> </w:t>
      </w:r>
      <w:proofErr w:type="spellStart"/>
      <w:r w:rsidRPr="000D10A9">
        <w:rPr>
          <w:rFonts w:ascii="Arial" w:hAnsi="Arial" w:cs="Arial"/>
        </w:rPr>
        <w:t>Cantz</w:t>
      </w:r>
      <w:proofErr w:type="spellEnd"/>
    </w:p>
    <w:p w14:paraId="7FD7613F" w14:textId="77777777"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b/>
          <w:bCs/>
        </w:rPr>
      </w:pPr>
      <w:r w:rsidRPr="000D10A9">
        <w:rPr>
          <w:rFonts w:ascii="Arial" w:hAnsi="Arial" w:cs="Arial"/>
          <w:b/>
          <w:bCs/>
        </w:rPr>
        <w:t xml:space="preserve">Build It: </w:t>
      </w:r>
    </w:p>
    <w:p w14:paraId="5EA22767" w14:textId="77777777"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rPr>
      </w:pPr>
      <w:r w:rsidRPr="000D10A9">
        <w:rPr>
          <w:rFonts w:ascii="Arial" w:hAnsi="Arial" w:cs="Arial"/>
        </w:rPr>
        <w:t xml:space="preserve">Buckminster Fuller, R. (1999) Your Private Sky: Discourse (2001 edition) </w:t>
      </w:r>
    </w:p>
    <w:p w14:paraId="6BA182DB" w14:textId="77777777"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rPr>
      </w:pPr>
      <w:proofErr w:type="spellStart"/>
      <w:r w:rsidRPr="000D10A9">
        <w:rPr>
          <w:rFonts w:ascii="Arial" w:hAnsi="Arial" w:cs="Arial"/>
        </w:rPr>
        <w:t>Agkathidis</w:t>
      </w:r>
      <w:proofErr w:type="spellEnd"/>
      <w:r w:rsidRPr="000D10A9">
        <w:rPr>
          <w:rFonts w:ascii="Arial" w:hAnsi="Arial" w:cs="Arial"/>
        </w:rPr>
        <w:t xml:space="preserve">, </w:t>
      </w:r>
      <w:proofErr w:type="spellStart"/>
      <w:r w:rsidRPr="000D10A9">
        <w:rPr>
          <w:rFonts w:ascii="Arial" w:hAnsi="Arial" w:cs="Arial"/>
        </w:rPr>
        <w:t>Asterios</w:t>
      </w:r>
      <w:proofErr w:type="spellEnd"/>
      <w:r w:rsidRPr="000D10A9">
        <w:rPr>
          <w:rFonts w:ascii="Arial" w:hAnsi="Arial" w:cs="Arial"/>
        </w:rPr>
        <w:t xml:space="preserve"> (2012) Modular Structures in Design and </w:t>
      </w:r>
      <w:proofErr w:type="spellStart"/>
      <w:r w:rsidRPr="000D10A9">
        <w:rPr>
          <w:rFonts w:ascii="Arial" w:hAnsi="Arial" w:cs="Arial"/>
        </w:rPr>
        <w:t>Architcture</w:t>
      </w:r>
      <w:proofErr w:type="spellEnd"/>
      <w:r w:rsidRPr="000D10A9">
        <w:rPr>
          <w:rFonts w:ascii="Arial" w:hAnsi="Arial" w:cs="Arial"/>
        </w:rPr>
        <w:t xml:space="preserve">, Bis Publishers </w:t>
      </w:r>
    </w:p>
    <w:p w14:paraId="033AAA84" w14:textId="77777777"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rPr>
      </w:pPr>
      <w:r w:rsidRPr="000D10A9">
        <w:rPr>
          <w:rFonts w:ascii="Arial" w:hAnsi="Arial" w:cs="Arial"/>
        </w:rPr>
        <w:t xml:space="preserve">Winfried </w:t>
      </w:r>
      <w:proofErr w:type="spellStart"/>
      <w:r w:rsidRPr="000D10A9">
        <w:rPr>
          <w:rFonts w:ascii="Arial" w:hAnsi="Arial" w:cs="Arial"/>
        </w:rPr>
        <w:t>Nerdinger</w:t>
      </w:r>
      <w:proofErr w:type="spellEnd"/>
      <w:r w:rsidRPr="000D10A9">
        <w:rPr>
          <w:rFonts w:ascii="Arial" w:hAnsi="Arial" w:cs="Arial"/>
        </w:rPr>
        <w:t xml:space="preserve">, W. (Editor) et al (2005) </w:t>
      </w:r>
      <w:r w:rsidRPr="000D10A9">
        <w:rPr>
          <w:rFonts w:ascii="Arial" w:hAnsi="Arial" w:cs="Arial"/>
          <w:i/>
          <w:iCs/>
        </w:rPr>
        <w:t xml:space="preserve">Frei Otto complete works : lightweight construction, natural design, </w:t>
      </w:r>
      <w:r w:rsidRPr="000D10A9">
        <w:rPr>
          <w:rFonts w:ascii="Arial" w:hAnsi="Arial" w:cs="Arial"/>
        </w:rPr>
        <w:t xml:space="preserve">Basel: </w:t>
      </w:r>
      <w:proofErr w:type="spellStart"/>
      <w:r w:rsidRPr="000D10A9">
        <w:rPr>
          <w:rFonts w:ascii="Arial" w:hAnsi="Arial" w:cs="Arial"/>
        </w:rPr>
        <w:t>Birkhäuser</w:t>
      </w:r>
      <w:proofErr w:type="spellEnd"/>
      <w:r w:rsidRPr="000D10A9">
        <w:rPr>
          <w:rFonts w:ascii="Arial" w:hAnsi="Arial" w:cs="Arial"/>
        </w:rPr>
        <w:t xml:space="preserve"> </w:t>
      </w:r>
    </w:p>
    <w:p w14:paraId="032E1A25" w14:textId="7CAC4239"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rPr>
      </w:pPr>
      <w:r w:rsidRPr="000D10A9">
        <w:rPr>
          <w:rFonts w:ascii="Arial" w:hAnsi="Arial" w:cs="Arial"/>
          <w:shd w:val="clear" w:color="auto" w:fill="FFFFFF"/>
        </w:rPr>
        <w:t xml:space="preserve">Levitz, Paul (2016): </w:t>
      </w:r>
      <w:r w:rsidRPr="000D10A9">
        <w:rPr>
          <w:rFonts w:ascii="Arial" w:hAnsi="Arial" w:cs="Arial"/>
          <w:i/>
          <w:iCs/>
          <w:shd w:val="clear" w:color="auto" w:fill="FFFFFF"/>
        </w:rPr>
        <w:t>Christo and Jeanne-Claude, Wrapped Reichstag</w:t>
      </w:r>
      <w:r w:rsidRPr="000D10A9">
        <w:rPr>
          <w:rFonts w:ascii="Arial" w:hAnsi="Arial" w:cs="Arial"/>
          <w:shd w:val="clear" w:color="auto" w:fill="FFFFFF"/>
        </w:rPr>
        <w:t xml:space="preserve">: Taschen </w:t>
      </w:r>
    </w:p>
    <w:p w14:paraId="712FF071" w14:textId="77777777"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b/>
          <w:bCs/>
        </w:rPr>
      </w:pPr>
      <w:r w:rsidRPr="000D10A9">
        <w:rPr>
          <w:rFonts w:ascii="Arial" w:hAnsi="Arial" w:cs="Arial"/>
          <w:b/>
          <w:bCs/>
        </w:rPr>
        <w:t xml:space="preserve">Your Possessions: </w:t>
      </w:r>
    </w:p>
    <w:p w14:paraId="2F4ACFAC" w14:textId="5C09708E"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rPr>
      </w:pPr>
      <w:r w:rsidRPr="000D10A9">
        <w:rPr>
          <w:rFonts w:ascii="Arial" w:hAnsi="Arial" w:cs="Arial"/>
        </w:rPr>
        <w:t xml:space="preserve">Lima, M. (2013) ‘Visual Complexity: Mapping Patterns of Information’, Princeton Architectural Press </w:t>
      </w:r>
    </w:p>
    <w:p w14:paraId="392FB331" w14:textId="77777777"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b/>
          <w:bCs/>
        </w:rPr>
      </w:pPr>
      <w:r w:rsidRPr="000D10A9">
        <w:rPr>
          <w:rFonts w:ascii="Arial" w:hAnsi="Arial" w:cs="Arial"/>
          <w:b/>
          <w:bCs/>
        </w:rPr>
        <w:t xml:space="preserve">Wear It: </w:t>
      </w:r>
    </w:p>
    <w:p w14:paraId="3EE4A3AF" w14:textId="57281EBA"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rPr>
      </w:pPr>
      <w:proofErr w:type="spellStart"/>
      <w:r w:rsidRPr="000D10A9">
        <w:rPr>
          <w:rFonts w:ascii="Arial" w:hAnsi="Arial" w:cs="Arial"/>
        </w:rPr>
        <w:t>Gilhooley</w:t>
      </w:r>
      <w:proofErr w:type="spellEnd"/>
      <w:r w:rsidRPr="000D10A9">
        <w:rPr>
          <w:rFonts w:ascii="Arial" w:hAnsi="Arial" w:cs="Arial"/>
        </w:rPr>
        <w:t xml:space="preserve"> D., Costin S., (1997) Unclasped: contemporary British jewellery, London: Black Dog </w:t>
      </w:r>
    </w:p>
    <w:p w14:paraId="19DD6E74" w14:textId="77777777"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b/>
          <w:bCs/>
        </w:rPr>
      </w:pPr>
      <w:r w:rsidRPr="000D10A9">
        <w:rPr>
          <w:rFonts w:ascii="Arial" w:hAnsi="Arial" w:cs="Arial"/>
          <w:b/>
          <w:bCs/>
        </w:rPr>
        <w:t xml:space="preserve">Say It Loud: </w:t>
      </w:r>
    </w:p>
    <w:p w14:paraId="58C80B16" w14:textId="77756E5B"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rPr>
      </w:pPr>
      <w:r w:rsidRPr="000D10A9">
        <w:rPr>
          <w:rFonts w:ascii="Arial" w:hAnsi="Arial" w:cs="Arial"/>
        </w:rPr>
        <w:t xml:space="preserve">politics 2008-18, London: The Design Museum, 2018 </w:t>
      </w:r>
    </w:p>
    <w:p w14:paraId="0E785E99" w14:textId="77777777"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b/>
          <w:bCs/>
        </w:rPr>
      </w:pPr>
      <w:r w:rsidRPr="000D10A9">
        <w:rPr>
          <w:rFonts w:ascii="Arial" w:hAnsi="Arial" w:cs="Arial"/>
          <w:b/>
          <w:bCs/>
        </w:rPr>
        <w:t xml:space="preserve">Your Surroundings: </w:t>
      </w:r>
    </w:p>
    <w:p w14:paraId="6858F4A5" w14:textId="0C1B4D7D"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b/>
          <w:bCs/>
        </w:rPr>
      </w:pPr>
      <w:r w:rsidRPr="000D10A9">
        <w:rPr>
          <w:rFonts w:ascii="Arial" w:hAnsi="Arial" w:cs="Arial"/>
        </w:rPr>
        <w:t xml:space="preserve">Jackson, P. (2011) ‘Folding Techniques for Designers from sheet to form’, Laurence King </w:t>
      </w:r>
    </w:p>
    <w:p w14:paraId="1AF849C0" w14:textId="77777777"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Arial" w:hAnsi="Arial" w:cs="Arial"/>
          <w:b/>
          <w:bCs/>
          <w:sz w:val="20"/>
          <w:szCs w:val="20"/>
        </w:rPr>
      </w:pPr>
    </w:p>
    <w:p w14:paraId="036E5491" w14:textId="58DCB53D"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rFonts w:ascii="Helvetica" w:hAnsi="Helvetica"/>
          <w:b/>
          <w:bCs/>
        </w:rPr>
      </w:pPr>
    </w:p>
    <w:p w14:paraId="5D588D32" w14:textId="77777777" w:rsidR="000D10A9" w:rsidRPr="000D10A9" w:rsidRDefault="000D10A9" w:rsidP="000D10A9">
      <w:pPr>
        <w:pStyle w:val="Default"/>
        <w:tabs>
          <w:tab w:val="left" w:pos="1296"/>
          <w:tab w:val="left" w:pos="2592"/>
          <w:tab w:val="left" w:pos="3888"/>
          <w:tab w:val="left" w:pos="5184"/>
          <w:tab w:val="left" w:pos="6480"/>
          <w:tab w:val="left" w:pos="7776"/>
          <w:tab w:val="left" w:pos="8520"/>
        </w:tabs>
        <w:suppressAutoHyphens/>
        <w:spacing w:before="80"/>
        <w:outlineLvl w:val="0"/>
        <w:rPr>
          <w:b/>
          <w:bCs/>
        </w:rPr>
      </w:pPr>
    </w:p>
    <w:p w14:paraId="4B023578" w14:textId="77777777" w:rsidR="000D10A9" w:rsidRPr="00166A8A" w:rsidRDefault="000D10A9">
      <w:pPr>
        <w:pStyle w:val="Default"/>
        <w:tabs>
          <w:tab w:val="left" w:pos="1296"/>
          <w:tab w:val="left" w:pos="2592"/>
          <w:tab w:val="left" w:pos="3888"/>
          <w:tab w:val="left" w:pos="5184"/>
          <w:tab w:val="left" w:pos="6480"/>
          <w:tab w:val="left" w:pos="7776"/>
          <w:tab w:val="left" w:pos="8520"/>
        </w:tabs>
        <w:suppressAutoHyphens/>
        <w:spacing w:before="80"/>
        <w:outlineLvl w:val="0"/>
      </w:pPr>
      <w:bookmarkStart w:id="0" w:name="_GoBack"/>
      <w:bookmarkEnd w:id="0"/>
    </w:p>
    <w:sectPr w:rsidR="000D10A9" w:rsidRPr="00166A8A">
      <w:headerReference w:type="even" r:id="rId21"/>
      <w:headerReference w:type="default" r:id="rId22"/>
      <w:footerReference w:type="even" r:id="rId23"/>
      <w:footerReference w:type="default" r:id="rId24"/>
      <w:headerReference w:type="first" r:id="rId25"/>
      <w:footerReference w:type="first" r:id="rId26"/>
      <w:pgSz w:w="11900" w:h="16840"/>
      <w:pgMar w:top="88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8D5162" w14:textId="77777777" w:rsidR="00C76D56" w:rsidRDefault="00C76D56">
      <w:r>
        <w:separator/>
      </w:r>
    </w:p>
  </w:endnote>
  <w:endnote w:type="continuationSeparator" w:id="0">
    <w:p w14:paraId="6A1CC26A" w14:textId="77777777" w:rsidR="00C76D56" w:rsidRDefault="00C76D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FD2D53" w14:textId="77777777" w:rsidR="00636A25" w:rsidRDefault="00636A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48C957" w14:textId="77777777" w:rsidR="00C02ECB" w:rsidRDefault="00C02ECB">
    <w:pPr>
      <w:pStyle w:val="Header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D3A5FD" w14:textId="77777777" w:rsidR="00636A25" w:rsidRDefault="00636A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21CB91" w14:textId="77777777" w:rsidR="00C76D56" w:rsidRDefault="00C76D56">
      <w:r>
        <w:separator/>
      </w:r>
    </w:p>
  </w:footnote>
  <w:footnote w:type="continuationSeparator" w:id="0">
    <w:p w14:paraId="32A2DC8F" w14:textId="77777777" w:rsidR="00C76D56" w:rsidRDefault="00C76D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4F294E" w14:textId="77777777" w:rsidR="00636A25" w:rsidRDefault="00636A2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938BD4" w14:textId="77777777" w:rsidR="00C02ECB" w:rsidRDefault="00C02ECB">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FEE364" w14:textId="77777777" w:rsidR="00636A25" w:rsidRDefault="00636A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B24D55"/>
    <w:multiLevelType w:val="multilevel"/>
    <w:tmpl w:val="FE243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9AE2513"/>
    <w:multiLevelType w:val="multilevel"/>
    <w:tmpl w:val="FCE69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C270E75"/>
    <w:multiLevelType w:val="multilevel"/>
    <w:tmpl w:val="B76E8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5086B06"/>
    <w:multiLevelType w:val="multilevel"/>
    <w:tmpl w:val="30186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8F300F1"/>
    <w:multiLevelType w:val="multilevel"/>
    <w:tmpl w:val="BE625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4"/>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displayBackgroundShape/>
  <w:proofState w:spelling="clean"/>
  <w:defaultTabStop w:val="7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2ECB"/>
    <w:rsid w:val="00072A0E"/>
    <w:rsid w:val="000D10A9"/>
    <w:rsid w:val="00166A8A"/>
    <w:rsid w:val="00636A25"/>
    <w:rsid w:val="009153A1"/>
    <w:rsid w:val="00C02ECB"/>
    <w:rsid w:val="00C76D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3A84DC"/>
  <w15:docId w15:val="{16ABDD1F-BAFB-284B-B1D6-76F639DA6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rPr>
  </w:style>
  <w:style w:type="paragraph" w:customStyle="1" w:styleId="BodyA">
    <w:name w:val="Body A"/>
    <w:rPr>
      <w:rFonts w:cs="Arial Unicode MS"/>
      <w:color w:val="000000"/>
      <w:sz w:val="24"/>
      <w:szCs w:val="24"/>
      <w:u w:color="000000"/>
    </w:rPr>
  </w:style>
  <w:style w:type="paragraph" w:customStyle="1" w:styleId="Default">
    <w:name w:val="Default"/>
    <w:rPr>
      <w:rFonts w:ascii="Helvetica Neue" w:eastAsia="Helvetica Neue" w:hAnsi="Helvetica Neue" w:cs="Helvetica Neue"/>
      <w:color w:val="000000"/>
      <w:sz w:val="22"/>
      <w:szCs w:val="22"/>
      <w:u w:color="000000"/>
    </w:rPr>
  </w:style>
  <w:style w:type="character" w:customStyle="1" w:styleId="None">
    <w:name w:val="None"/>
  </w:style>
  <w:style w:type="character" w:customStyle="1" w:styleId="Hyperlink0">
    <w:name w:val="Hyperlink.0"/>
    <w:basedOn w:val="None"/>
    <w:rPr>
      <w:rFonts w:ascii="Arial" w:eastAsia="Arial" w:hAnsi="Arial" w:cs="Arial"/>
      <w:color w:val="0000FF"/>
      <w:u w:val="single" w:color="0000FF"/>
      <w:lang w:val="en-US"/>
    </w:rPr>
  </w:style>
  <w:style w:type="paragraph" w:styleId="Header">
    <w:name w:val="header"/>
    <w:basedOn w:val="Normal"/>
    <w:link w:val="HeaderChar"/>
    <w:uiPriority w:val="99"/>
    <w:unhideWhenUsed/>
    <w:rsid w:val="00636A25"/>
    <w:pPr>
      <w:tabs>
        <w:tab w:val="center" w:pos="4513"/>
        <w:tab w:val="right" w:pos="9026"/>
      </w:tabs>
    </w:pPr>
  </w:style>
  <w:style w:type="character" w:customStyle="1" w:styleId="HeaderChar">
    <w:name w:val="Header Char"/>
    <w:basedOn w:val="DefaultParagraphFont"/>
    <w:link w:val="Header"/>
    <w:uiPriority w:val="99"/>
    <w:rsid w:val="00636A25"/>
    <w:rPr>
      <w:sz w:val="24"/>
      <w:szCs w:val="24"/>
      <w:lang w:val="en-US" w:eastAsia="en-US"/>
    </w:rPr>
  </w:style>
  <w:style w:type="paragraph" w:styleId="Footer">
    <w:name w:val="footer"/>
    <w:basedOn w:val="Normal"/>
    <w:link w:val="FooterChar"/>
    <w:uiPriority w:val="99"/>
    <w:unhideWhenUsed/>
    <w:rsid w:val="00636A25"/>
    <w:pPr>
      <w:tabs>
        <w:tab w:val="center" w:pos="4513"/>
        <w:tab w:val="right" w:pos="9026"/>
      </w:tabs>
    </w:pPr>
  </w:style>
  <w:style w:type="character" w:customStyle="1" w:styleId="FooterChar">
    <w:name w:val="Footer Char"/>
    <w:basedOn w:val="DefaultParagraphFont"/>
    <w:link w:val="Footer"/>
    <w:uiPriority w:val="99"/>
    <w:rsid w:val="00636A25"/>
    <w:rPr>
      <w:sz w:val="24"/>
      <w:szCs w:val="24"/>
      <w:lang w:val="en-US" w:eastAsia="en-US"/>
    </w:rPr>
  </w:style>
  <w:style w:type="paragraph" w:styleId="NormalWeb">
    <w:name w:val="Normal (Web)"/>
    <w:basedOn w:val="Normal"/>
    <w:uiPriority w:val="99"/>
    <w:semiHidden/>
    <w:unhideWhenUsed/>
    <w:rsid w:val="000D10A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7569431">
      <w:bodyDiv w:val="1"/>
      <w:marLeft w:val="0"/>
      <w:marRight w:val="0"/>
      <w:marTop w:val="0"/>
      <w:marBottom w:val="0"/>
      <w:divBdr>
        <w:top w:val="none" w:sz="0" w:space="0" w:color="auto"/>
        <w:left w:val="none" w:sz="0" w:space="0" w:color="auto"/>
        <w:bottom w:val="none" w:sz="0" w:space="0" w:color="auto"/>
        <w:right w:val="none" w:sz="0" w:space="0" w:color="auto"/>
      </w:divBdr>
      <w:divsChild>
        <w:div w:id="131942565">
          <w:marLeft w:val="0"/>
          <w:marRight w:val="0"/>
          <w:marTop w:val="0"/>
          <w:marBottom w:val="0"/>
          <w:divBdr>
            <w:top w:val="none" w:sz="0" w:space="0" w:color="auto"/>
            <w:left w:val="none" w:sz="0" w:space="0" w:color="auto"/>
            <w:bottom w:val="none" w:sz="0" w:space="0" w:color="auto"/>
            <w:right w:val="none" w:sz="0" w:space="0" w:color="auto"/>
          </w:divBdr>
          <w:divsChild>
            <w:div w:id="418646691">
              <w:marLeft w:val="0"/>
              <w:marRight w:val="0"/>
              <w:marTop w:val="0"/>
              <w:marBottom w:val="0"/>
              <w:divBdr>
                <w:top w:val="none" w:sz="0" w:space="0" w:color="auto"/>
                <w:left w:val="none" w:sz="0" w:space="0" w:color="auto"/>
                <w:bottom w:val="none" w:sz="0" w:space="0" w:color="auto"/>
                <w:right w:val="none" w:sz="0" w:space="0" w:color="auto"/>
              </w:divBdr>
              <w:divsChild>
                <w:div w:id="26384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753795">
      <w:bodyDiv w:val="1"/>
      <w:marLeft w:val="0"/>
      <w:marRight w:val="0"/>
      <w:marTop w:val="0"/>
      <w:marBottom w:val="0"/>
      <w:divBdr>
        <w:top w:val="none" w:sz="0" w:space="0" w:color="auto"/>
        <w:left w:val="none" w:sz="0" w:space="0" w:color="auto"/>
        <w:bottom w:val="none" w:sz="0" w:space="0" w:color="auto"/>
        <w:right w:val="none" w:sz="0" w:space="0" w:color="auto"/>
      </w:divBdr>
      <w:divsChild>
        <w:div w:id="166209626">
          <w:marLeft w:val="0"/>
          <w:marRight w:val="0"/>
          <w:marTop w:val="0"/>
          <w:marBottom w:val="0"/>
          <w:divBdr>
            <w:top w:val="none" w:sz="0" w:space="0" w:color="auto"/>
            <w:left w:val="none" w:sz="0" w:space="0" w:color="auto"/>
            <w:bottom w:val="none" w:sz="0" w:space="0" w:color="auto"/>
            <w:right w:val="none" w:sz="0" w:space="0" w:color="auto"/>
          </w:divBdr>
          <w:divsChild>
            <w:div w:id="915163418">
              <w:marLeft w:val="0"/>
              <w:marRight w:val="0"/>
              <w:marTop w:val="0"/>
              <w:marBottom w:val="0"/>
              <w:divBdr>
                <w:top w:val="none" w:sz="0" w:space="0" w:color="auto"/>
                <w:left w:val="none" w:sz="0" w:space="0" w:color="auto"/>
                <w:bottom w:val="none" w:sz="0" w:space="0" w:color="auto"/>
                <w:right w:val="none" w:sz="0" w:space="0" w:color="auto"/>
              </w:divBdr>
              <w:divsChild>
                <w:div w:id="174148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542990">
      <w:bodyDiv w:val="1"/>
      <w:marLeft w:val="0"/>
      <w:marRight w:val="0"/>
      <w:marTop w:val="0"/>
      <w:marBottom w:val="0"/>
      <w:divBdr>
        <w:top w:val="none" w:sz="0" w:space="0" w:color="auto"/>
        <w:left w:val="none" w:sz="0" w:space="0" w:color="auto"/>
        <w:bottom w:val="none" w:sz="0" w:space="0" w:color="auto"/>
        <w:right w:val="none" w:sz="0" w:space="0" w:color="auto"/>
      </w:divBdr>
      <w:divsChild>
        <w:div w:id="903226007">
          <w:marLeft w:val="0"/>
          <w:marRight w:val="0"/>
          <w:marTop w:val="0"/>
          <w:marBottom w:val="0"/>
          <w:divBdr>
            <w:top w:val="none" w:sz="0" w:space="0" w:color="auto"/>
            <w:left w:val="none" w:sz="0" w:space="0" w:color="auto"/>
            <w:bottom w:val="none" w:sz="0" w:space="0" w:color="auto"/>
            <w:right w:val="none" w:sz="0" w:space="0" w:color="auto"/>
          </w:divBdr>
          <w:divsChild>
            <w:div w:id="1692610561">
              <w:marLeft w:val="0"/>
              <w:marRight w:val="0"/>
              <w:marTop w:val="0"/>
              <w:marBottom w:val="0"/>
              <w:divBdr>
                <w:top w:val="none" w:sz="0" w:space="0" w:color="auto"/>
                <w:left w:val="none" w:sz="0" w:space="0" w:color="auto"/>
                <w:bottom w:val="none" w:sz="0" w:space="0" w:color="auto"/>
                <w:right w:val="none" w:sz="0" w:space="0" w:color="auto"/>
              </w:divBdr>
              <w:divsChild>
                <w:div w:id="81429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16096">
      <w:bodyDiv w:val="1"/>
      <w:marLeft w:val="0"/>
      <w:marRight w:val="0"/>
      <w:marTop w:val="0"/>
      <w:marBottom w:val="0"/>
      <w:divBdr>
        <w:top w:val="none" w:sz="0" w:space="0" w:color="auto"/>
        <w:left w:val="none" w:sz="0" w:space="0" w:color="auto"/>
        <w:bottom w:val="none" w:sz="0" w:space="0" w:color="auto"/>
        <w:right w:val="none" w:sz="0" w:space="0" w:color="auto"/>
      </w:divBdr>
      <w:divsChild>
        <w:div w:id="2093548789">
          <w:marLeft w:val="0"/>
          <w:marRight w:val="0"/>
          <w:marTop w:val="0"/>
          <w:marBottom w:val="0"/>
          <w:divBdr>
            <w:top w:val="none" w:sz="0" w:space="0" w:color="auto"/>
            <w:left w:val="none" w:sz="0" w:space="0" w:color="auto"/>
            <w:bottom w:val="none" w:sz="0" w:space="0" w:color="auto"/>
            <w:right w:val="none" w:sz="0" w:space="0" w:color="auto"/>
          </w:divBdr>
          <w:divsChild>
            <w:div w:id="1101605447">
              <w:marLeft w:val="0"/>
              <w:marRight w:val="0"/>
              <w:marTop w:val="0"/>
              <w:marBottom w:val="0"/>
              <w:divBdr>
                <w:top w:val="none" w:sz="0" w:space="0" w:color="auto"/>
                <w:left w:val="none" w:sz="0" w:space="0" w:color="auto"/>
                <w:bottom w:val="none" w:sz="0" w:space="0" w:color="auto"/>
                <w:right w:val="none" w:sz="0" w:space="0" w:color="auto"/>
              </w:divBdr>
              <w:divsChild>
                <w:div w:id="17228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754262">
      <w:bodyDiv w:val="1"/>
      <w:marLeft w:val="0"/>
      <w:marRight w:val="0"/>
      <w:marTop w:val="0"/>
      <w:marBottom w:val="0"/>
      <w:divBdr>
        <w:top w:val="none" w:sz="0" w:space="0" w:color="auto"/>
        <w:left w:val="none" w:sz="0" w:space="0" w:color="auto"/>
        <w:bottom w:val="none" w:sz="0" w:space="0" w:color="auto"/>
        <w:right w:val="none" w:sz="0" w:space="0" w:color="auto"/>
      </w:divBdr>
      <w:divsChild>
        <w:div w:id="846794761">
          <w:marLeft w:val="0"/>
          <w:marRight w:val="0"/>
          <w:marTop w:val="0"/>
          <w:marBottom w:val="0"/>
          <w:divBdr>
            <w:top w:val="none" w:sz="0" w:space="0" w:color="auto"/>
            <w:left w:val="none" w:sz="0" w:space="0" w:color="auto"/>
            <w:bottom w:val="none" w:sz="0" w:space="0" w:color="auto"/>
            <w:right w:val="none" w:sz="0" w:space="0" w:color="auto"/>
          </w:divBdr>
          <w:divsChild>
            <w:div w:id="2005432820">
              <w:marLeft w:val="0"/>
              <w:marRight w:val="0"/>
              <w:marTop w:val="0"/>
              <w:marBottom w:val="0"/>
              <w:divBdr>
                <w:top w:val="none" w:sz="0" w:space="0" w:color="auto"/>
                <w:left w:val="none" w:sz="0" w:space="0" w:color="auto"/>
                <w:bottom w:val="none" w:sz="0" w:space="0" w:color="auto"/>
                <w:right w:val="none" w:sz="0" w:space="0" w:color="auto"/>
              </w:divBdr>
              <w:divsChild>
                <w:div w:id="95329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644941">
      <w:bodyDiv w:val="1"/>
      <w:marLeft w:val="0"/>
      <w:marRight w:val="0"/>
      <w:marTop w:val="0"/>
      <w:marBottom w:val="0"/>
      <w:divBdr>
        <w:top w:val="none" w:sz="0" w:space="0" w:color="auto"/>
        <w:left w:val="none" w:sz="0" w:space="0" w:color="auto"/>
        <w:bottom w:val="none" w:sz="0" w:space="0" w:color="auto"/>
        <w:right w:val="none" w:sz="0" w:space="0" w:color="auto"/>
      </w:divBdr>
      <w:divsChild>
        <w:div w:id="2118676207">
          <w:marLeft w:val="0"/>
          <w:marRight w:val="0"/>
          <w:marTop w:val="0"/>
          <w:marBottom w:val="0"/>
          <w:divBdr>
            <w:top w:val="none" w:sz="0" w:space="0" w:color="auto"/>
            <w:left w:val="none" w:sz="0" w:space="0" w:color="auto"/>
            <w:bottom w:val="none" w:sz="0" w:space="0" w:color="auto"/>
            <w:right w:val="none" w:sz="0" w:space="0" w:color="auto"/>
          </w:divBdr>
          <w:divsChild>
            <w:div w:id="1050376747">
              <w:marLeft w:val="0"/>
              <w:marRight w:val="0"/>
              <w:marTop w:val="0"/>
              <w:marBottom w:val="0"/>
              <w:divBdr>
                <w:top w:val="none" w:sz="0" w:space="0" w:color="auto"/>
                <w:left w:val="none" w:sz="0" w:space="0" w:color="auto"/>
                <w:bottom w:val="none" w:sz="0" w:space="0" w:color="auto"/>
                <w:right w:val="none" w:sz="0" w:space="0" w:color="auto"/>
              </w:divBdr>
              <w:divsChild>
                <w:div w:id="6333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697143">
      <w:bodyDiv w:val="1"/>
      <w:marLeft w:val="0"/>
      <w:marRight w:val="0"/>
      <w:marTop w:val="0"/>
      <w:marBottom w:val="0"/>
      <w:divBdr>
        <w:top w:val="none" w:sz="0" w:space="0" w:color="auto"/>
        <w:left w:val="none" w:sz="0" w:space="0" w:color="auto"/>
        <w:bottom w:val="none" w:sz="0" w:space="0" w:color="auto"/>
        <w:right w:val="none" w:sz="0" w:space="0" w:color="auto"/>
      </w:divBdr>
      <w:divsChild>
        <w:div w:id="1545017879">
          <w:marLeft w:val="0"/>
          <w:marRight w:val="0"/>
          <w:marTop w:val="0"/>
          <w:marBottom w:val="0"/>
          <w:divBdr>
            <w:top w:val="none" w:sz="0" w:space="0" w:color="auto"/>
            <w:left w:val="none" w:sz="0" w:space="0" w:color="auto"/>
            <w:bottom w:val="none" w:sz="0" w:space="0" w:color="auto"/>
            <w:right w:val="none" w:sz="0" w:space="0" w:color="auto"/>
          </w:divBdr>
          <w:divsChild>
            <w:div w:id="537359063">
              <w:marLeft w:val="0"/>
              <w:marRight w:val="0"/>
              <w:marTop w:val="0"/>
              <w:marBottom w:val="0"/>
              <w:divBdr>
                <w:top w:val="none" w:sz="0" w:space="0" w:color="auto"/>
                <w:left w:val="none" w:sz="0" w:space="0" w:color="auto"/>
                <w:bottom w:val="none" w:sz="0" w:space="0" w:color="auto"/>
                <w:right w:val="none" w:sz="0" w:space="0" w:color="auto"/>
              </w:divBdr>
              <w:divsChild>
                <w:div w:id="82759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581687">
      <w:bodyDiv w:val="1"/>
      <w:marLeft w:val="0"/>
      <w:marRight w:val="0"/>
      <w:marTop w:val="0"/>
      <w:marBottom w:val="0"/>
      <w:divBdr>
        <w:top w:val="none" w:sz="0" w:space="0" w:color="auto"/>
        <w:left w:val="none" w:sz="0" w:space="0" w:color="auto"/>
        <w:bottom w:val="none" w:sz="0" w:space="0" w:color="auto"/>
        <w:right w:val="none" w:sz="0" w:space="0" w:color="auto"/>
      </w:divBdr>
      <w:divsChild>
        <w:div w:id="767234049">
          <w:marLeft w:val="0"/>
          <w:marRight w:val="0"/>
          <w:marTop w:val="0"/>
          <w:marBottom w:val="0"/>
          <w:divBdr>
            <w:top w:val="none" w:sz="0" w:space="0" w:color="auto"/>
            <w:left w:val="none" w:sz="0" w:space="0" w:color="auto"/>
            <w:bottom w:val="none" w:sz="0" w:space="0" w:color="auto"/>
            <w:right w:val="none" w:sz="0" w:space="0" w:color="auto"/>
          </w:divBdr>
          <w:divsChild>
            <w:div w:id="333341944">
              <w:marLeft w:val="0"/>
              <w:marRight w:val="0"/>
              <w:marTop w:val="0"/>
              <w:marBottom w:val="0"/>
              <w:divBdr>
                <w:top w:val="none" w:sz="0" w:space="0" w:color="auto"/>
                <w:left w:val="none" w:sz="0" w:space="0" w:color="auto"/>
                <w:bottom w:val="none" w:sz="0" w:space="0" w:color="auto"/>
                <w:right w:val="none" w:sz="0" w:space="0" w:color="auto"/>
              </w:divBdr>
              <w:divsChild>
                <w:div w:id="189368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featureshoot.com/2012/01/photographs-of-impossible-architecture-by-filip-dujardin/" TargetMode="External"/><Relationship Id="rId18" Type="http://schemas.openxmlformats.org/officeDocument/2006/relationships/hyperlink" Target="https://www.royalacademy.org.uk/exhibition/antony-gormley" TargetMode="External"/><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filipdujardin.be" TargetMode="External"/><Relationship Id="rId17" Type="http://schemas.openxmlformats.org/officeDocument/2006/relationships/hyperlink" Target="https://www.designboom.com/art/antony-gormley-inhabitable-sculpture-room-beaumont-hotel-london-06-12-2014/" TargetMode="External"/><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www.antonygormley.com" TargetMode="External"/><Relationship Id="rId20" Type="http://schemas.openxmlformats.org/officeDocument/2006/relationships/hyperlink" Target="https://www.centrepompidou.fr/cpv/agenda/event.action?param.id=FR_R-adc02dae4259a50377c882cfcab71f1&amp;param.idSource=FR_E-adc02dae4259a50377c882cfcab71f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architecturaldigest.com/story/labyrinth-gijs-van-vaerenbergh-genk-belgium" TargetMode="External"/><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tif"/><Relationship Id="rId19" Type="http://schemas.openxmlformats.org/officeDocument/2006/relationships/hyperlink" Target="https://www.archdaily.com/101260/ad-classics-church-of-the-light-tadao-ando" TargetMode="Externa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hyperlink" Target="https://www.designboom.com/art/impossible-architecture-by-filip-dujardin/" TargetMode="External"/><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9353A6-D7E3-B44F-9D08-367FF3BC3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3</Pages>
  <Words>1184</Words>
  <Characters>6752</Characters>
  <Application>Microsoft Office Word</Application>
  <DocSecurity>0</DocSecurity>
  <Lines>56</Lines>
  <Paragraphs>15</Paragraphs>
  <ScaleCrop>false</ScaleCrop>
  <Company/>
  <LinksUpToDate>false</LinksUpToDate>
  <CharactersWithSpaces>7921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Iona Davis</cp:lastModifiedBy>
  <cp:revision>5</cp:revision>
  <dcterms:created xsi:type="dcterms:W3CDTF">2020-02-09T23:12:00Z</dcterms:created>
  <dcterms:modified xsi:type="dcterms:W3CDTF">2020-02-10T16:24:00Z</dcterms:modified>
</cp:coreProperties>
</file>