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59" w:rsidRPr="00B0761A" w:rsidRDefault="00B0761A">
      <w:pPr>
        <w:rPr>
          <w:rFonts w:ascii="Arial" w:hAnsi="Arial" w:cs="Arial"/>
          <w:b/>
        </w:rPr>
      </w:pPr>
      <w:r w:rsidRPr="00B0761A">
        <w:rPr>
          <w:rFonts w:ascii="Arial" w:hAnsi="Arial" w:cs="Arial"/>
          <w:b/>
        </w:rPr>
        <w:t xml:space="preserve">Updated Action Plan </w:t>
      </w:r>
    </w:p>
    <w:p w:rsidR="00B0761A" w:rsidRDefault="00B076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Nayiri Gharibian Saki: </w:t>
      </w:r>
      <w:r w:rsidRPr="00B0761A">
        <w:rPr>
          <w:rFonts w:ascii="Arial" w:hAnsi="Arial" w:cs="Arial"/>
          <w:b/>
        </w:rPr>
        <w:t>GHA17513541</w:t>
      </w:r>
    </w:p>
    <w:p w:rsidR="00B0761A" w:rsidRDefault="00B0761A">
      <w:pPr>
        <w:rPr>
          <w:rFonts w:ascii="Arial" w:hAnsi="Arial" w:cs="Arial"/>
          <w:b/>
        </w:rPr>
      </w:pPr>
    </w:p>
    <w:p w:rsidR="00B0761A" w:rsidRDefault="00B0761A" w:rsidP="00B0761A">
      <w:pPr>
        <w:jc w:val="both"/>
        <w:rPr>
          <w:color w:val="FF0000"/>
        </w:rPr>
      </w:pPr>
    </w:p>
    <w:tbl>
      <w:tblPr>
        <w:tblStyle w:val="TableGrid"/>
        <w:tblW w:w="0" w:type="auto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74"/>
        <w:gridCol w:w="965"/>
        <w:gridCol w:w="3071"/>
        <w:gridCol w:w="3524"/>
      </w:tblGrid>
      <w:tr w:rsidR="00B0761A" w:rsidRPr="00B0761A" w:rsidTr="00B86EBB">
        <w:tc>
          <w:tcPr>
            <w:tcW w:w="806" w:type="dxa"/>
            <w:shd w:val="clear" w:color="auto" w:fill="D9D9D9" w:themeFill="background1" w:themeFillShade="D9"/>
          </w:tcPr>
          <w:p w:rsidR="00B0761A" w:rsidRPr="00B0761A" w:rsidRDefault="00B0761A" w:rsidP="00B86EB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761A">
              <w:rPr>
                <w:rFonts w:ascii="Arial" w:hAnsi="Arial" w:cs="Arial"/>
              </w:rPr>
              <w:br w:type="page"/>
            </w:r>
            <w:r w:rsidRPr="00B0761A">
              <w:rPr>
                <w:rFonts w:ascii="Arial" w:hAnsi="Arial" w:cs="Arial"/>
              </w:rPr>
              <w:br w:type="page"/>
            </w:r>
            <w:r w:rsidRPr="00B0761A">
              <w:rPr>
                <w:rFonts w:ascii="Arial" w:hAnsi="Arial" w:cs="Arial"/>
              </w:rPr>
              <w:br w:type="page"/>
              <w:t>Week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B0761A" w:rsidRPr="00B0761A" w:rsidRDefault="00B0761A" w:rsidP="00B86EBB">
            <w:pPr>
              <w:rPr>
                <w:rFonts w:ascii="Arial" w:hAnsi="Arial" w:cs="Arial"/>
              </w:rPr>
            </w:pPr>
            <w:r w:rsidRPr="00B0761A">
              <w:rPr>
                <w:rFonts w:ascii="Arial" w:hAnsi="Arial" w:cs="Arial"/>
              </w:rPr>
              <w:t>Date Week</w:t>
            </w:r>
          </w:p>
          <w:p w:rsidR="00B0761A" w:rsidRPr="00B0761A" w:rsidRDefault="00B0761A" w:rsidP="00B86EB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B0761A">
              <w:rPr>
                <w:rFonts w:ascii="Arial" w:hAnsi="Arial" w:cs="Arial"/>
              </w:rPr>
              <w:t>beginning</w:t>
            </w:r>
            <w:proofErr w:type="gramEnd"/>
          </w:p>
        </w:tc>
        <w:tc>
          <w:tcPr>
            <w:tcW w:w="3613" w:type="dxa"/>
            <w:shd w:val="clear" w:color="auto" w:fill="D9D9D9" w:themeFill="background1" w:themeFillShade="D9"/>
          </w:tcPr>
          <w:p w:rsidR="00B0761A" w:rsidRPr="00B0761A" w:rsidRDefault="00B0761A" w:rsidP="00B86EB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761A">
              <w:rPr>
                <w:rFonts w:ascii="Arial" w:hAnsi="Arial" w:cs="Arial"/>
              </w:rPr>
              <w:t>Activity / What you are intending to do - including independent study</w:t>
            </w:r>
          </w:p>
        </w:tc>
        <w:tc>
          <w:tcPr>
            <w:tcW w:w="4127" w:type="dxa"/>
            <w:shd w:val="clear" w:color="auto" w:fill="D9D9D9" w:themeFill="background1" w:themeFillShade="D9"/>
          </w:tcPr>
          <w:p w:rsidR="00B0761A" w:rsidRPr="00B0761A" w:rsidRDefault="00B0761A" w:rsidP="00B86EB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761A">
              <w:rPr>
                <w:rFonts w:ascii="Arial" w:hAnsi="Arial" w:cs="Arial"/>
              </w:rPr>
              <w:t>Resources / What you will need to do it - including access to workshops</w:t>
            </w:r>
          </w:p>
        </w:tc>
      </w:tr>
      <w:tr w:rsidR="00B0761A" w:rsidRPr="00B0761A" w:rsidTr="00B86EBB">
        <w:tc>
          <w:tcPr>
            <w:tcW w:w="806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0761A">
              <w:rPr>
                <w:rFonts w:ascii="Arial" w:hAnsi="Arial" w:cs="Arial"/>
                <w:sz w:val="22"/>
              </w:rPr>
              <w:t>Week 23</w:t>
            </w: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Feb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19th</w:t>
            </w:r>
          </w:p>
        </w:tc>
        <w:tc>
          <w:tcPr>
            <w:tcW w:w="3613" w:type="dxa"/>
          </w:tcPr>
          <w:p w:rsidR="00B0761A" w:rsidRPr="00B0761A" w:rsidRDefault="00B0761A" w:rsidP="00B8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61A">
              <w:rPr>
                <w:rFonts w:ascii="Arial" w:hAnsi="Arial" w:cs="Arial"/>
                <w:b/>
                <w:sz w:val="22"/>
                <w:szCs w:val="22"/>
              </w:rPr>
              <w:t>Independent Research Week</w:t>
            </w:r>
          </w:p>
        </w:tc>
        <w:tc>
          <w:tcPr>
            <w:tcW w:w="4127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Visit V&amp;</w:t>
            </w:r>
            <w:proofErr w:type="gramStart"/>
            <w:r w:rsidRPr="00B0761A">
              <w:rPr>
                <w:rFonts w:ascii="Arial" w:hAnsi="Arial" w:cs="Arial"/>
                <w:sz w:val="22"/>
                <w:szCs w:val="22"/>
              </w:rPr>
              <w:t>A,</w:t>
            </w:r>
            <w:proofErr w:type="gramEnd"/>
            <w:r w:rsidRPr="00B0761A">
              <w:rPr>
                <w:rFonts w:ascii="Arial" w:hAnsi="Arial" w:cs="Arial"/>
                <w:sz w:val="22"/>
                <w:szCs w:val="22"/>
              </w:rPr>
              <w:t xml:space="preserve"> look at traditional tapestries as well as small collection of Armenian plates with traditional blue patterns. – Possible research for prints to do on printing press (workshop)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Fabric research for both Scandinavian and Armenian samples.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Research in Armenian weaving and tapestries as well as Scandinavian authentic colour palettes.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Explore folk clothing; look at shapes as well as common silhouettes.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Scandinavian architecture and its contrast to Armenian tapestries – colour contrasts + shapes.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Create samples in workshop on weaving looms as well as exploration of fabric manipulation + knitting.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 xml:space="preserve">CSM library visit, looking at evolution of clothing within both regions + information about craftsmanship 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 xml:space="preserve">Further research on other artists such as Minas </w:t>
            </w:r>
            <w:proofErr w:type="spellStart"/>
            <w:r w:rsidRPr="00B0761A">
              <w:rPr>
                <w:rFonts w:ascii="Arial" w:hAnsi="Arial" w:cs="Arial"/>
                <w:sz w:val="22"/>
                <w:szCs w:val="22"/>
              </w:rPr>
              <w:t>Avetisyan</w:t>
            </w:r>
            <w:proofErr w:type="spellEnd"/>
            <w:r w:rsidRPr="00B0761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0761A">
              <w:rPr>
                <w:rFonts w:ascii="Arial" w:hAnsi="Arial" w:cs="Arial"/>
                <w:sz w:val="22"/>
                <w:szCs w:val="22"/>
              </w:rPr>
              <w:t>Martiros</w:t>
            </w:r>
            <w:proofErr w:type="spellEnd"/>
            <w:r w:rsidRPr="00B076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0761A">
              <w:rPr>
                <w:rFonts w:ascii="Arial" w:hAnsi="Arial" w:cs="Arial"/>
                <w:sz w:val="22"/>
                <w:szCs w:val="22"/>
              </w:rPr>
              <w:t>Saryan</w:t>
            </w:r>
            <w:proofErr w:type="spellEnd"/>
            <w:r w:rsidRPr="00B0761A">
              <w:rPr>
                <w:rFonts w:ascii="Arial" w:hAnsi="Arial" w:cs="Arial"/>
                <w:sz w:val="22"/>
                <w:szCs w:val="22"/>
              </w:rPr>
              <w:t>, two Armenian fine artists and ways in which they express Armenian tradition and heritage.</w:t>
            </w: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pStyle w:val="ListParagraph"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B0761A" w:rsidRPr="00B0761A" w:rsidTr="00B86EBB">
        <w:tc>
          <w:tcPr>
            <w:tcW w:w="806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0761A">
              <w:rPr>
                <w:rFonts w:ascii="Arial" w:hAnsi="Arial" w:cs="Arial"/>
                <w:sz w:val="22"/>
              </w:rPr>
              <w:t>Week 24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Feb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26th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</w:tcPr>
          <w:p w:rsidR="00B0761A" w:rsidRPr="00B0761A" w:rsidRDefault="00B0761A" w:rsidP="00B86E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61A">
              <w:rPr>
                <w:rFonts w:ascii="Arial" w:hAnsi="Arial" w:cs="Arial"/>
                <w:b/>
                <w:sz w:val="22"/>
                <w:szCs w:val="22"/>
              </w:rPr>
              <w:t>Final Proposal Hand in Deadline</w:t>
            </w:r>
          </w:p>
        </w:tc>
        <w:tc>
          <w:tcPr>
            <w:tcW w:w="4127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 xml:space="preserve">Finalise proposal 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 xml:space="preserve">Read interviews about artists that express their identity – their motives, what they try and present within their artwork and how they </w:t>
            </w:r>
            <w:r w:rsidRPr="00B0761A">
              <w:rPr>
                <w:rFonts w:ascii="Arial" w:hAnsi="Arial" w:cs="Arial"/>
                <w:sz w:val="22"/>
                <w:szCs w:val="22"/>
              </w:rPr>
              <w:lastRenderedPageBreak/>
              <w:t xml:space="preserve">convey it through a final outcome. (Ways in which their traditional crafts are explored and metaphorically express their identity – El </w:t>
            </w:r>
            <w:proofErr w:type="spellStart"/>
            <w:r w:rsidRPr="00B0761A">
              <w:rPr>
                <w:rFonts w:ascii="Arial" w:hAnsi="Arial" w:cs="Arial"/>
                <w:sz w:val="22"/>
                <w:szCs w:val="22"/>
              </w:rPr>
              <w:t>Anatsui’s</w:t>
            </w:r>
            <w:proofErr w:type="spellEnd"/>
            <w:r w:rsidRPr="00B0761A">
              <w:rPr>
                <w:rFonts w:ascii="Arial" w:hAnsi="Arial" w:cs="Arial"/>
                <w:sz w:val="22"/>
                <w:szCs w:val="22"/>
              </w:rPr>
              <w:t xml:space="preserve"> tapestries).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 xml:space="preserve">Start looking at crochet and ways in which they can be incorporated in final garment. 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61A" w:rsidRPr="00B0761A" w:rsidTr="00B86EBB">
        <w:tc>
          <w:tcPr>
            <w:tcW w:w="806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0761A">
              <w:rPr>
                <w:rFonts w:ascii="Arial" w:hAnsi="Arial" w:cs="Arial"/>
                <w:sz w:val="22"/>
              </w:rPr>
              <w:t>Week 25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March 5th</w:t>
            </w:r>
          </w:p>
        </w:tc>
        <w:tc>
          <w:tcPr>
            <w:tcW w:w="3613" w:type="dxa"/>
          </w:tcPr>
          <w:p w:rsidR="00B0761A" w:rsidRPr="00B0761A" w:rsidRDefault="00B0761A" w:rsidP="00B86E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61A">
              <w:rPr>
                <w:rFonts w:ascii="Arial" w:hAnsi="Arial" w:cs="Arial"/>
                <w:b/>
                <w:sz w:val="22"/>
                <w:szCs w:val="22"/>
              </w:rPr>
              <w:t>Introduction of the Live Project</w:t>
            </w:r>
          </w:p>
        </w:tc>
        <w:tc>
          <w:tcPr>
            <w:tcW w:w="4127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Research in correlation to Harrods Green Man: Look at Harrods Green Women and how women’s roles quickly changed during World War One.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Research of Flappers, ways in which they questioned female identity within society in the Roaring 20’s.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 xml:space="preserve">Visit V&amp;A and their Art Deco archive, to understand the aesthetics of the 20’s as well as correlation to societal and female attitudes. 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61A" w:rsidRPr="00B0761A" w:rsidTr="00B86EBB">
        <w:tc>
          <w:tcPr>
            <w:tcW w:w="806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1A">
              <w:rPr>
                <w:rFonts w:ascii="Arial" w:hAnsi="Arial" w:cs="Arial"/>
                <w:sz w:val="22"/>
              </w:rPr>
              <w:t>Week 26</w:t>
            </w:r>
          </w:p>
        </w:tc>
        <w:tc>
          <w:tcPr>
            <w:tcW w:w="985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March 12th</w:t>
            </w:r>
          </w:p>
        </w:tc>
        <w:tc>
          <w:tcPr>
            <w:tcW w:w="3613" w:type="dxa"/>
          </w:tcPr>
          <w:p w:rsidR="00B0761A" w:rsidRPr="00B0761A" w:rsidRDefault="00B0761A" w:rsidP="00B86E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b/>
                <w:sz w:val="22"/>
                <w:szCs w:val="22"/>
              </w:rPr>
              <w:t xml:space="preserve">Progress Tutorials, Initial selection </w:t>
            </w:r>
            <w:proofErr w:type="spellStart"/>
            <w:r w:rsidRPr="00B0761A">
              <w:rPr>
                <w:rFonts w:ascii="Arial" w:hAnsi="Arial" w:cs="Arial"/>
                <w:b/>
                <w:sz w:val="22"/>
                <w:szCs w:val="22"/>
              </w:rPr>
              <w:t>Crit</w:t>
            </w:r>
            <w:proofErr w:type="spellEnd"/>
            <w:r w:rsidRPr="00B0761A">
              <w:rPr>
                <w:rFonts w:ascii="Arial" w:hAnsi="Arial" w:cs="Arial"/>
                <w:b/>
                <w:sz w:val="22"/>
                <w:szCs w:val="22"/>
              </w:rPr>
              <w:t xml:space="preserve"> of Live Project</w:t>
            </w:r>
            <w:r w:rsidRPr="00B076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27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 xml:space="preserve">Receive feedback from progress Tutorial. Finalise what direction Harrods Live Project will take (what I want to convey through a final garment in relation to research done above) 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As well as considering merging of Swedish and Armenian architectural forms and patterns.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61A" w:rsidRPr="00B0761A" w:rsidTr="00B86EBB">
        <w:tc>
          <w:tcPr>
            <w:tcW w:w="806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0761A">
              <w:rPr>
                <w:rFonts w:ascii="Arial" w:hAnsi="Arial" w:cs="Arial"/>
                <w:sz w:val="22"/>
              </w:rPr>
              <w:t>Week 27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March 19th</w:t>
            </w:r>
          </w:p>
        </w:tc>
        <w:tc>
          <w:tcPr>
            <w:tcW w:w="3613" w:type="dxa"/>
          </w:tcPr>
          <w:p w:rsidR="00B0761A" w:rsidRPr="00B0761A" w:rsidRDefault="00B0761A" w:rsidP="00B8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7" w:type="dxa"/>
          </w:tcPr>
          <w:p w:rsidR="00B0761A" w:rsidRPr="00B0761A" w:rsidRDefault="00B0761A" w:rsidP="00B86EBB">
            <w:pPr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 xml:space="preserve">Unit 7 Self Identity </w:t>
            </w:r>
            <w:proofErr w:type="gramStart"/>
            <w:r w:rsidRPr="00B0761A">
              <w:rPr>
                <w:rFonts w:ascii="Arial" w:hAnsi="Arial" w:cs="Arial"/>
                <w:sz w:val="22"/>
                <w:szCs w:val="22"/>
              </w:rPr>
              <w:t>Project :</w:t>
            </w:r>
            <w:proofErr w:type="gramEnd"/>
            <w:r w:rsidRPr="00B0761A">
              <w:rPr>
                <w:rFonts w:ascii="Arial" w:hAnsi="Arial" w:cs="Arial"/>
                <w:sz w:val="22"/>
                <w:szCs w:val="22"/>
              </w:rPr>
              <w:t xml:space="preserve"> start considering forms on the body as well as using the Heat Press to create small patterns inspired by Armenian </w:t>
            </w:r>
            <w:proofErr w:type="spellStart"/>
            <w:r w:rsidRPr="00B0761A">
              <w:rPr>
                <w:rFonts w:ascii="Arial" w:hAnsi="Arial" w:cs="Arial"/>
                <w:b/>
                <w:sz w:val="21"/>
                <w:szCs w:val="21"/>
                <w:shd w:val="clear" w:color="auto" w:fill="FAFAFA"/>
                <w:lang w:val="en-US"/>
              </w:rPr>
              <w:t>Kütahya</w:t>
            </w:r>
            <w:proofErr w:type="spellEnd"/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B0761A"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 w:rsidRPr="00B0761A">
              <w:rPr>
                <w:rFonts w:ascii="Arial" w:hAnsi="Arial" w:cs="Arial"/>
                <w:sz w:val="22"/>
                <w:szCs w:val="22"/>
              </w:rPr>
              <w:t xml:space="preserve"> Swedish </w:t>
            </w:r>
            <w:proofErr w:type="spellStart"/>
            <w:r w:rsidRPr="00B0761A">
              <w:rPr>
                <w:rFonts w:ascii="Arial" w:hAnsi="Arial" w:cs="Arial"/>
                <w:b/>
                <w:sz w:val="22"/>
                <w:szCs w:val="22"/>
              </w:rPr>
              <w:t>Dala</w:t>
            </w:r>
            <w:proofErr w:type="spellEnd"/>
            <w:r w:rsidRPr="00B0761A">
              <w:rPr>
                <w:rFonts w:ascii="Arial" w:hAnsi="Arial" w:cs="Arial"/>
                <w:sz w:val="22"/>
                <w:szCs w:val="22"/>
              </w:rPr>
              <w:t xml:space="preserve"> design.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Harrods Project: Start translating ideas of female empowerment considered in the 20’s in retrospective to the Harrods Green Man uniform – showing how women through 1915 to 1918 upheld Harrods identity of Green Men. Somehow giving homage to the women that where later sacked from their jobs.</w:t>
            </w: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61A" w:rsidRPr="00B0761A" w:rsidTr="00B86EBB">
        <w:tc>
          <w:tcPr>
            <w:tcW w:w="806" w:type="dxa"/>
            <w:shd w:val="clear" w:color="auto" w:fill="D9D9D9" w:themeFill="background1" w:themeFillShade="D9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</w:rPr>
            </w:pPr>
            <w:r w:rsidRPr="00B0761A">
              <w:rPr>
                <w:rFonts w:ascii="Arial" w:hAnsi="Arial" w:cs="Arial"/>
                <w:sz w:val="22"/>
              </w:rPr>
              <w:t xml:space="preserve">Easter Break 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</w:rPr>
            </w:pPr>
            <w:r w:rsidRPr="00B0761A">
              <w:rPr>
                <w:rFonts w:ascii="Arial" w:hAnsi="Arial" w:cs="Arial"/>
                <w:sz w:val="22"/>
              </w:rPr>
              <w:t>Week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1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March 26th</w:t>
            </w:r>
          </w:p>
        </w:tc>
        <w:tc>
          <w:tcPr>
            <w:tcW w:w="3613" w:type="dxa"/>
            <w:shd w:val="clear" w:color="auto" w:fill="D9D9D9" w:themeFill="background1" w:themeFillShade="D9"/>
          </w:tcPr>
          <w:p w:rsidR="00B0761A" w:rsidRPr="00B0761A" w:rsidRDefault="00B0761A" w:rsidP="00B86EBB">
            <w:pPr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7" w:type="dxa"/>
            <w:shd w:val="clear" w:color="auto" w:fill="D9D9D9" w:themeFill="background1" w:themeFillShade="D9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61A">
              <w:rPr>
                <w:rFonts w:ascii="Arial" w:hAnsi="Arial" w:cs="Arial"/>
                <w:b/>
                <w:sz w:val="22"/>
                <w:szCs w:val="22"/>
              </w:rPr>
              <w:t>Workshops closed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61A">
              <w:rPr>
                <w:rFonts w:ascii="Arial" w:hAnsi="Arial" w:cs="Arial"/>
                <w:b/>
                <w:sz w:val="22"/>
                <w:szCs w:val="22"/>
              </w:rPr>
              <w:t xml:space="preserve">Art Gallery Visits </w:t>
            </w:r>
          </w:p>
        </w:tc>
      </w:tr>
      <w:tr w:rsidR="00B0761A" w:rsidRPr="00B0761A" w:rsidTr="00B86EBB">
        <w:tc>
          <w:tcPr>
            <w:tcW w:w="806" w:type="dxa"/>
            <w:shd w:val="clear" w:color="auto" w:fill="D9D9D9" w:themeFill="background1" w:themeFillShade="D9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</w:rPr>
            </w:pPr>
            <w:r w:rsidRPr="00B0761A">
              <w:rPr>
                <w:rFonts w:ascii="Arial" w:hAnsi="Arial" w:cs="Arial"/>
                <w:sz w:val="22"/>
              </w:rPr>
              <w:t xml:space="preserve">Easter Break 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</w:rPr>
            </w:pPr>
            <w:r w:rsidRPr="00B0761A">
              <w:rPr>
                <w:rFonts w:ascii="Arial" w:hAnsi="Arial" w:cs="Arial"/>
                <w:sz w:val="22"/>
              </w:rPr>
              <w:t>Week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1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2nd</w:t>
            </w:r>
          </w:p>
        </w:tc>
        <w:tc>
          <w:tcPr>
            <w:tcW w:w="3613" w:type="dxa"/>
            <w:shd w:val="clear" w:color="auto" w:fill="D9D9D9" w:themeFill="background1" w:themeFillShade="D9"/>
          </w:tcPr>
          <w:p w:rsidR="00B0761A" w:rsidRPr="00B0761A" w:rsidRDefault="00B0761A" w:rsidP="00B8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7" w:type="dxa"/>
            <w:shd w:val="clear" w:color="auto" w:fill="D9D9D9" w:themeFill="background1" w:themeFillShade="D9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61A">
              <w:rPr>
                <w:rFonts w:ascii="Arial" w:hAnsi="Arial" w:cs="Arial"/>
                <w:b/>
                <w:sz w:val="22"/>
                <w:szCs w:val="22"/>
              </w:rPr>
              <w:t>Workshops closed</w:t>
            </w:r>
          </w:p>
          <w:p w:rsidR="00B0761A" w:rsidRDefault="00B0761A" w:rsidP="00B86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61A">
              <w:rPr>
                <w:rFonts w:ascii="Arial" w:hAnsi="Arial" w:cs="Arial"/>
                <w:b/>
                <w:sz w:val="22"/>
                <w:szCs w:val="22"/>
              </w:rPr>
              <w:t>Sketchbook work, illustrations and development sheets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‘Self Identity Project’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0761A" w:rsidRPr="00B0761A" w:rsidTr="00B86EBB">
        <w:tc>
          <w:tcPr>
            <w:tcW w:w="806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0761A">
              <w:rPr>
                <w:rFonts w:ascii="Arial" w:hAnsi="Arial" w:cs="Arial"/>
                <w:sz w:val="22"/>
              </w:rPr>
              <w:t>Week 28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9th</w:t>
            </w:r>
          </w:p>
        </w:tc>
        <w:tc>
          <w:tcPr>
            <w:tcW w:w="3613" w:type="dxa"/>
          </w:tcPr>
          <w:p w:rsidR="00B0761A" w:rsidRPr="00B0761A" w:rsidRDefault="00B0761A" w:rsidP="00B8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7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br/>
              <w:t>Expand knowledge on crochet and experiment with details for Unit 7 – Self Identity project.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 xml:space="preserve">Start thinking of a final garment though the experimentation and sketches done prior. 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Look at knitwear designers and ways in which they create garments that have a tactile aspect as well as joining geometric abstract forms. Look at macramé and how it can be used to display ideas of geometry and shapes.</w:t>
            </w:r>
          </w:p>
          <w:p w:rsidR="00B0761A" w:rsidRPr="00B0761A" w:rsidRDefault="00B0761A" w:rsidP="00B86E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61A" w:rsidRPr="00B0761A" w:rsidTr="00B86EBB">
        <w:tc>
          <w:tcPr>
            <w:tcW w:w="806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0761A">
              <w:rPr>
                <w:rFonts w:ascii="Arial" w:hAnsi="Arial" w:cs="Arial"/>
                <w:sz w:val="22"/>
              </w:rPr>
              <w:t>Week 29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April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16th</w:t>
            </w:r>
          </w:p>
        </w:tc>
        <w:tc>
          <w:tcPr>
            <w:tcW w:w="3613" w:type="dxa"/>
          </w:tcPr>
          <w:p w:rsidR="00B0761A" w:rsidRPr="00B0761A" w:rsidRDefault="00B0761A" w:rsidP="00B8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761A">
              <w:rPr>
                <w:rFonts w:ascii="Arial" w:hAnsi="Arial" w:cs="Arial"/>
                <w:b/>
                <w:sz w:val="22"/>
                <w:szCs w:val="22"/>
              </w:rPr>
              <w:t>DEADLINE for Unit 7 Assessment submission is Tuesday 17th April, 4.00pm</w:t>
            </w:r>
          </w:p>
          <w:p w:rsidR="00B0761A" w:rsidRPr="00B0761A" w:rsidRDefault="00B0761A" w:rsidP="00B86E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7" w:type="dxa"/>
          </w:tcPr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 xml:space="preserve">Start composing my portfolio, finishing research and reflections. 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>Have photo-shoot for garment at archway to then place in portfolio sheets.</w:t>
            </w:r>
          </w:p>
          <w:p w:rsidR="00B0761A" w:rsidRPr="00B0761A" w:rsidRDefault="00B0761A" w:rsidP="00B86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61A">
              <w:rPr>
                <w:rFonts w:ascii="Arial" w:hAnsi="Arial" w:cs="Arial"/>
                <w:sz w:val="22"/>
                <w:szCs w:val="22"/>
              </w:rPr>
              <w:t xml:space="preserve">Finalise sketchbook and finish annotations. </w:t>
            </w:r>
          </w:p>
        </w:tc>
      </w:tr>
    </w:tbl>
    <w:p w:rsidR="00B0761A" w:rsidRPr="00B0761A" w:rsidRDefault="00B0761A" w:rsidP="00B0761A">
      <w:pPr>
        <w:jc w:val="both"/>
        <w:rPr>
          <w:rFonts w:ascii="Arial" w:hAnsi="Arial" w:cs="Arial"/>
          <w:color w:val="FF0000"/>
        </w:rPr>
      </w:pPr>
    </w:p>
    <w:p w:rsidR="00B0761A" w:rsidRPr="00B0761A" w:rsidRDefault="00B0761A" w:rsidP="00B0761A">
      <w:pPr>
        <w:jc w:val="both"/>
        <w:rPr>
          <w:rFonts w:ascii="Arial" w:hAnsi="Arial" w:cs="Arial"/>
          <w:color w:val="FF0000"/>
        </w:rPr>
      </w:pPr>
    </w:p>
    <w:p w:rsidR="00B0761A" w:rsidRPr="00B0761A" w:rsidRDefault="00B0761A" w:rsidP="00B0761A">
      <w:pPr>
        <w:pStyle w:val="BodyText2"/>
        <w:ind w:left="0"/>
        <w:rPr>
          <w:rFonts w:cs="Arial"/>
          <w:color w:val="FF0000"/>
          <w:sz w:val="24"/>
          <w:szCs w:val="24"/>
        </w:rPr>
      </w:pPr>
    </w:p>
    <w:p w:rsidR="00B0761A" w:rsidRPr="00B0761A" w:rsidRDefault="00B0761A" w:rsidP="00B0761A">
      <w:pPr>
        <w:pStyle w:val="BodyText2"/>
        <w:ind w:left="0"/>
        <w:rPr>
          <w:rFonts w:cs="Arial"/>
          <w:b w:val="0"/>
          <w:color w:val="FF0000"/>
          <w:sz w:val="24"/>
          <w:szCs w:val="24"/>
        </w:rPr>
      </w:pPr>
    </w:p>
    <w:p w:rsidR="00B0761A" w:rsidRPr="00B0761A" w:rsidRDefault="00B0761A" w:rsidP="00B0761A">
      <w:pPr>
        <w:pStyle w:val="BodyText2"/>
        <w:ind w:left="0"/>
        <w:rPr>
          <w:rFonts w:cs="Arial"/>
          <w:color w:val="FF0000"/>
          <w:sz w:val="24"/>
          <w:szCs w:val="24"/>
        </w:rPr>
      </w:pPr>
    </w:p>
    <w:p w:rsidR="00B0761A" w:rsidRPr="00B0761A" w:rsidRDefault="00B0761A" w:rsidP="00B0761A">
      <w:pPr>
        <w:pStyle w:val="BodyText2"/>
        <w:ind w:left="0"/>
        <w:rPr>
          <w:rFonts w:cs="Arial"/>
          <w:color w:val="FF0000"/>
          <w:sz w:val="24"/>
          <w:szCs w:val="24"/>
        </w:rPr>
      </w:pPr>
    </w:p>
    <w:p w:rsidR="00B0761A" w:rsidRPr="00B0761A" w:rsidRDefault="00B0761A" w:rsidP="00B0761A">
      <w:pPr>
        <w:pStyle w:val="BodyText2"/>
        <w:ind w:left="284" w:hanging="284"/>
        <w:rPr>
          <w:rFonts w:cs="Arial"/>
          <w:color w:val="FF0000"/>
          <w:sz w:val="24"/>
          <w:szCs w:val="24"/>
        </w:rPr>
      </w:pPr>
    </w:p>
    <w:p w:rsidR="00B0761A" w:rsidRPr="00B0761A" w:rsidRDefault="00B0761A">
      <w:pPr>
        <w:rPr>
          <w:rFonts w:ascii="Arial" w:hAnsi="Arial" w:cs="Arial"/>
          <w:b/>
        </w:rPr>
      </w:pPr>
    </w:p>
    <w:sectPr w:rsidR="00B0761A" w:rsidRPr="00B0761A" w:rsidSect="00FA18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1A"/>
    <w:rsid w:val="00B0761A"/>
    <w:rsid w:val="00FA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E2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B0761A"/>
    <w:pPr>
      <w:tabs>
        <w:tab w:val="left" w:pos="4544"/>
      </w:tabs>
      <w:ind w:left="4544"/>
    </w:pPr>
    <w:rPr>
      <w:rFonts w:ascii="Arial" w:eastAsia="Times New Roman" w:hAnsi="Arial" w:cs="Times New Roman"/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0761A"/>
    <w:rPr>
      <w:rFonts w:ascii="Arial" w:eastAsia="Times New Roman" w:hAnsi="Arial" w:cs="Times New Roman"/>
      <w:b/>
      <w:sz w:val="22"/>
      <w:szCs w:val="20"/>
    </w:rPr>
  </w:style>
  <w:style w:type="table" w:styleId="TableGrid">
    <w:name w:val="Table Grid"/>
    <w:basedOn w:val="TableNormal"/>
    <w:uiPriority w:val="59"/>
    <w:rsid w:val="00B0761A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B0761A"/>
    <w:pPr>
      <w:ind w:left="720"/>
      <w:contextualSpacing/>
    </w:pPr>
    <w:rPr>
      <w:rFonts w:ascii="Arial" w:eastAsia="Times New Roman" w:hAnsi="Arial" w:cs="Times New Roman"/>
      <w:bCs/>
      <w:snapToGrid w:val="0"/>
      <w:color w:val="000000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B0761A"/>
    <w:pPr>
      <w:tabs>
        <w:tab w:val="left" w:pos="4544"/>
      </w:tabs>
      <w:ind w:left="4544"/>
    </w:pPr>
    <w:rPr>
      <w:rFonts w:ascii="Arial" w:eastAsia="Times New Roman" w:hAnsi="Arial" w:cs="Times New Roman"/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0761A"/>
    <w:rPr>
      <w:rFonts w:ascii="Arial" w:eastAsia="Times New Roman" w:hAnsi="Arial" w:cs="Times New Roman"/>
      <w:b/>
      <w:sz w:val="22"/>
      <w:szCs w:val="20"/>
    </w:rPr>
  </w:style>
  <w:style w:type="table" w:styleId="TableGrid">
    <w:name w:val="Table Grid"/>
    <w:basedOn w:val="TableNormal"/>
    <w:uiPriority w:val="59"/>
    <w:rsid w:val="00B0761A"/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B0761A"/>
    <w:pPr>
      <w:ind w:left="720"/>
      <w:contextualSpacing/>
    </w:pPr>
    <w:rPr>
      <w:rFonts w:ascii="Arial" w:eastAsia="Times New Roman" w:hAnsi="Arial" w:cs="Times New Roman"/>
      <w:bCs/>
      <w:snapToGrid w:val="0"/>
      <w:color w:val="00000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3282</Characters>
  <Application>Microsoft Macintosh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nayir</dc:creator>
  <cp:keywords/>
  <dc:description/>
  <cp:lastModifiedBy>nayir</cp:lastModifiedBy>
  <cp:revision>1</cp:revision>
  <dcterms:created xsi:type="dcterms:W3CDTF">2018-04-16T09:45:00Z</dcterms:created>
  <dcterms:modified xsi:type="dcterms:W3CDTF">2018-04-16T09:47:00Z</dcterms:modified>
</cp:coreProperties>
</file>